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E027A" w14:textId="1A3D027C" w:rsidR="00B21E7F" w:rsidRPr="004D7DFA" w:rsidRDefault="00B21E7F" w:rsidP="00044BDF">
      <w:pPr>
        <w:jc w:val="center"/>
        <w:rPr>
          <w:b/>
          <w:sz w:val="28"/>
          <w:szCs w:val="24"/>
        </w:rPr>
      </w:pPr>
      <w:r w:rsidRPr="004D7DFA">
        <w:rPr>
          <w:b/>
          <w:sz w:val="28"/>
          <w:szCs w:val="24"/>
        </w:rPr>
        <w:t xml:space="preserve">Convention </w:t>
      </w:r>
      <w:r w:rsidR="00724850" w:rsidRPr="004D7DFA">
        <w:rPr>
          <w:b/>
          <w:sz w:val="28"/>
          <w:szCs w:val="24"/>
        </w:rPr>
        <w:t xml:space="preserve">d’accès aux opérations </w:t>
      </w:r>
      <w:r w:rsidR="000E6F2E" w:rsidRPr="004D7DFA">
        <w:rPr>
          <w:b/>
          <w:sz w:val="28"/>
          <w:szCs w:val="24"/>
        </w:rPr>
        <w:t>de politique monétaire et de crédit intra</w:t>
      </w:r>
      <w:r w:rsidR="001D6D6E">
        <w:rPr>
          <w:b/>
          <w:sz w:val="28"/>
          <w:szCs w:val="24"/>
        </w:rPr>
        <w:t>-</w:t>
      </w:r>
      <w:r w:rsidR="000E6F2E" w:rsidRPr="004D7DFA">
        <w:rPr>
          <w:b/>
          <w:sz w:val="28"/>
          <w:szCs w:val="24"/>
        </w:rPr>
        <w:t xml:space="preserve">journalier </w:t>
      </w:r>
      <w:r w:rsidR="00724850" w:rsidRPr="004D7DFA">
        <w:rPr>
          <w:b/>
          <w:sz w:val="28"/>
          <w:szCs w:val="24"/>
        </w:rPr>
        <w:t>de la Banque de France</w:t>
      </w:r>
    </w:p>
    <w:p w14:paraId="1621B50D" w14:textId="77777777" w:rsidR="00B21E7F" w:rsidRPr="00C1702B" w:rsidRDefault="00B21E7F" w:rsidP="00B21E7F">
      <w:pPr>
        <w:rPr>
          <w:szCs w:val="24"/>
        </w:rPr>
      </w:pPr>
    </w:p>
    <w:p w14:paraId="262B6614" w14:textId="77777777" w:rsidR="00B21E7F" w:rsidRPr="00C1702B" w:rsidRDefault="00B21E7F" w:rsidP="00B21E7F">
      <w:pPr>
        <w:autoSpaceDE w:val="0"/>
        <w:autoSpaceDN w:val="0"/>
        <w:adjustRightInd w:val="0"/>
        <w:rPr>
          <w:szCs w:val="24"/>
        </w:rPr>
      </w:pPr>
    </w:p>
    <w:p w14:paraId="69F7C323" w14:textId="77777777" w:rsidR="00B21E7F" w:rsidRPr="00C1702B" w:rsidRDefault="00B21E7F" w:rsidP="00B21E7F">
      <w:pPr>
        <w:autoSpaceDE w:val="0"/>
        <w:autoSpaceDN w:val="0"/>
        <w:adjustRightInd w:val="0"/>
        <w:rPr>
          <w:szCs w:val="24"/>
        </w:rPr>
      </w:pPr>
    </w:p>
    <w:p w14:paraId="6106068E" w14:textId="77777777" w:rsidR="00B21E7F" w:rsidRPr="00C1702B" w:rsidRDefault="00B21E7F" w:rsidP="00B21E7F">
      <w:pPr>
        <w:rPr>
          <w:b/>
          <w:szCs w:val="24"/>
        </w:rPr>
      </w:pPr>
      <w:r w:rsidRPr="00C1702B">
        <w:rPr>
          <w:b/>
          <w:szCs w:val="24"/>
        </w:rPr>
        <w:t>Entre</w:t>
      </w:r>
    </w:p>
    <w:p w14:paraId="3F36648E" w14:textId="77777777" w:rsidR="00B21E7F" w:rsidRPr="00C1702B" w:rsidRDefault="00B21E7F" w:rsidP="00B21E7F">
      <w:pPr>
        <w:rPr>
          <w:szCs w:val="24"/>
        </w:rPr>
      </w:pPr>
    </w:p>
    <w:p w14:paraId="24BC75CD" w14:textId="4F126A6D" w:rsidR="00B21E7F" w:rsidRPr="005B12CF" w:rsidRDefault="00B21E7F" w:rsidP="00B21E7F">
      <w:pPr>
        <w:rPr>
          <w:szCs w:val="24"/>
        </w:rPr>
      </w:pPr>
      <w:r w:rsidRPr="005B12CF">
        <w:rPr>
          <w:szCs w:val="24"/>
        </w:rPr>
        <w:t xml:space="preserve">La </w:t>
      </w:r>
      <w:r w:rsidRPr="005B12CF">
        <w:rPr>
          <w:b/>
          <w:szCs w:val="24"/>
        </w:rPr>
        <w:t>BANQUE DE FRANCE</w:t>
      </w:r>
      <w:r w:rsidRPr="005B12CF">
        <w:rPr>
          <w:szCs w:val="24"/>
        </w:rPr>
        <w:t>, institution régie par les articles L.141-1 et suivants du Code monétaire et financier, au capital d</w:t>
      </w:r>
      <w:r w:rsidR="00BC424A" w:rsidRPr="005B12CF">
        <w:rPr>
          <w:szCs w:val="24"/>
        </w:rPr>
        <w:t>’un</w:t>
      </w:r>
      <w:r w:rsidRPr="005B12CF">
        <w:rPr>
          <w:szCs w:val="24"/>
        </w:rPr>
        <w:t xml:space="preserve"> milliard d’euros, dont le siège est 1, rue la </w:t>
      </w:r>
      <w:proofErr w:type="spellStart"/>
      <w:r w:rsidRPr="005B12CF">
        <w:rPr>
          <w:szCs w:val="24"/>
        </w:rPr>
        <w:t>Vrillière</w:t>
      </w:r>
      <w:proofErr w:type="spellEnd"/>
      <w:r w:rsidRPr="005B12CF">
        <w:rPr>
          <w:szCs w:val="24"/>
        </w:rPr>
        <w:t>, 75001 Paris, France, immatriculée au Registre du Commerce et des Sociétés de Paris sous le n° 572104891, représentée par</w:t>
      </w:r>
      <w:r w:rsidR="00915DEE" w:rsidRPr="005B12CF">
        <w:rPr>
          <w:szCs w:val="24"/>
        </w:rPr>
        <w:t xml:space="preserve"> ………</w:t>
      </w:r>
      <w:proofErr w:type="gramStart"/>
      <w:r w:rsidR="00915DEE" w:rsidRPr="005B12CF">
        <w:rPr>
          <w:szCs w:val="24"/>
        </w:rPr>
        <w:t>…….</w:t>
      </w:r>
      <w:proofErr w:type="gramEnd"/>
      <w:r w:rsidR="00915DEE" w:rsidRPr="005B12CF">
        <w:rPr>
          <w:szCs w:val="24"/>
        </w:rPr>
        <w:t>.</w:t>
      </w:r>
    </w:p>
    <w:p w14:paraId="6D00079F" w14:textId="77777777" w:rsidR="00B21E7F" w:rsidRPr="005B12CF" w:rsidRDefault="00B21E7F" w:rsidP="00B21E7F">
      <w:pPr>
        <w:rPr>
          <w:szCs w:val="24"/>
        </w:rPr>
      </w:pPr>
    </w:p>
    <w:p w14:paraId="353149E9" w14:textId="77777777" w:rsidR="00B21E7F" w:rsidRPr="005B12CF" w:rsidRDefault="00B21E7F" w:rsidP="00B21E7F">
      <w:pPr>
        <w:rPr>
          <w:szCs w:val="24"/>
        </w:rPr>
      </w:pPr>
      <w:proofErr w:type="gramStart"/>
      <w:r w:rsidRPr="005B12CF">
        <w:rPr>
          <w:szCs w:val="24"/>
        </w:rPr>
        <w:t>ci</w:t>
      </w:r>
      <w:proofErr w:type="gramEnd"/>
      <w:r w:rsidRPr="005B12CF">
        <w:rPr>
          <w:szCs w:val="24"/>
        </w:rPr>
        <w:t xml:space="preserve">-après désignée « la </w:t>
      </w:r>
      <w:r w:rsidRPr="005B12CF">
        <w:rPr>
          <w:b/>
          <w:szCs w:val="24"/>
        </w:rPr>
        <w:t>Banque de France</w:t>
      </w:r>
      <w:r w:rsidRPr="005B12CF">
        <w:rPr>
          <w:szCs w:val="24"/>
        </w:rPr>
        <w:t> » ou « </w:t>
      </w:r>
      <w:r w:rsidRPr="005B12CF">
        <w:rPr>
          <w:b/>
          <w:szCs w:val="24"/>
        </w:rPr>
        <w:t xml:space="preserve">la </w:t>
      </w:r>
      <w:proofErr w:type="spellStart"/>
      <w:r w:rsidRPr="005B12CF">
        <w:rPr>
          <w:b/>
          <w:szCs w:val="24"/>
        </w:rPr>
        <w:t>BdF</w:t>
      </w:r>
      <w:proofErr w:type="spellEnd"/>
      <w:r w:rsidRPr="005B12CF">
        <w:rPr>
          <w:szCs w:val="24"/>
        </w:rPr>
        <w:t xml:space="preserve"> ». </w:t>
      </w:r>
    </w:p>
    <w:p w14:paraId="3EED3FE5" w14:textId="77777777" w:rsidR="00B21E7F" w:rsidRPr="005B12CF" w:rsidRDefault="00B21E7F" w:rsidP="00B21E7F">
      <w:pPr>
        <w:rPr>
          <w:szCs w:val="24"/>
        </w:rPr>
      </w:pPr>
    </w:p>
    <w:p w14:paraId="2EB8FC46" w14:textId="77777777" w:rsidR="00B21E7F" w:rsidRPr="005B12CF" w:rsidRDefault="00B21E7F" w:rsidP="00B21E7F">
      <w:pPr>
        <w:rPr>
          <w:szCs w:val="24"/>
        </w:rPr>
      </w:pPr>
    </w:p>
    <w:p w14:paraId="09B2D93B" w14:textId="77777777" w:rsidR="00B21E7F" w:rsidRPr="005B12CF" w:rsidRDefault="00B21E7F" w:rsidP="00B21E7F">
      <w:pPr>
        <w:rPr>
          <w:b/>
          <w:szCs w:val="24"/>
        </w:rPr>
      </w:pPr>
      <w:r w:rsidRPr="005B12CF">
        <w:rPr>
          <w:b/>
          <w:szCs w:val="24"/>
        </w:rPr>
        <w:t xml:space="preserve">Et </w:t>
      </w:r>
    </w:p>
    <w:p w14:paraId="2D447112" w14:textId="77777777" w:rsidR="00B21E7F" w:rsidRPr="005B12CF" w:rsidRDefault="00B21E7F" w:rsidP="00B21E7F">
      <w:pPr>
        <w:rPr>
          <w:b/>
          <w:szCs w:val="24"/>
        </w:rPr>
      </w:pPr>
    </w:p>
    <w:p w14:paraId="35B281B4" w14:textId="438EB35B" w:rsidR="00B21E7F" w:rsidRPr="00C1702B" w:rsidRDefault="00B21E7F" w:rsidP="00B21E7F">
      <w:pPr>
        <w:rPr>
          <w:szCs w:val="24"/>
        </w:rPr>
      </w:pPr>
      <w:r w:rsidRPr="005B12CF">
        <w:rPr>
          <w:b/>
          <w:szCs w:val="24"/>
        </w:rPr>
        <w:t>« NOM DE L’ETABLISSEMENT »</w:t>
      </w:r>
      <w:r w:rsidRPr="005B12CF">
        <w:rPr>
          <w:szCs w:val="24"/>
        </w:rPr>
        <w:t>, « statut », au capital de …………</w:t>
      </w:r>
      <w:proofErr w:type="gramStart"/>
      <w:r w:rsidRPr="005B12CF">
        <w:rPr>
          <w:szCs w:val="24"/>
        </w:rPr>
        <w:t>…….</w:t>
      </w:r>
      <w:proofErr w:type="gramEnd"/>
      <w:r w:rsidRPr="005B12CF">
        <w:rPr>
          <w:szCs w:val="24"/>
        </w:rPr>
        <w:t xml:space="preserve">. </w:t>
      </w:r>
      <w:proofErr w:type="gramStart"/>
      <w:r w:rsidRPr="005B12CF">
        <w:rPr>
          <w:szCs w:val="24"/>
        </w:rPr>
        <w:t>euros</w:t>
      </w:r>
      <w:proofErr w:type="gramEnd"/>
      <w:r w:rsidRPr="005B12CF">
        <w:rPr>
          <w:szCs w:val="24"/>
        </w:rPr>
        <w:t xml:space="preserve">, dont le siège social est situé ………………….., immatriculé au Registre du commerce et des Sociétés de ………………….. </w:t>
      </w:r>
      <w:proofErr w:type="gramStart"/>
      <w:r w:rsidRPr="005B12CF">
        <w:rPr>
          <w:szCs w:val="24"/>
        </w:rPr>
        <w:t>sous</w:t>
      </w:r>
      <w:proofErr w:type="gramEnd"/>
      <w:r w:rsidRPr="005B12CF">
        <w:rPr>
          <w:szCs w:val="24"/>
        </w:rPr>
        <w:t xml:space="preserve"> le numéro ………………….., représenté par ……………………………</w:t>
      </w:r>
      <w:r w:rsidRPr="00C1702B">
        <w:rPr>
          <w:szCs w:val="24"/>
        </w:rPr>
        <w:t xml:space="preserve"> </w:t>
      </w:r>
    </w:p>
    <w:p w14:paraId="1C2698C8" w14:textId="77777777" w:rsidR="00B21E7F" w:rsidRPr="00C1702B" w:rsidRDefault="00B21E7F" w:rsidP="00B21E7F">
      <w:pPr>
        <w:rPr>
          <w:b/>
          <w:szCs w:val="24"/>
        </w:rPr>
      </w:pPr>
    </w:p>
    <w:p w14:paraId="0FBFE196" w14:textId="77777777" w:rsidR="00B21E7F" w:rsidRPr="00C1702B" w:rsidRDefault="00B21E7F" w:rsidP="00B21E7F">
      <w:pPr>
        <w:rPr>
          <w:szCs w:val="24"/>
        </w:rPr>
      </w:pPr>
    </w:p>
    <w:p w14:paraId="4F3E026B" w14:textId="77777777" w:rsidR="00B21E7F" w:rsidRPr="00C1702B" w:rsidRDefault="00B21E7F" w:rsidP="00B21E7F">
      <w:pPr>
        <w:rPr>
          <w:szCs w:val="24"/>
        </w:rPr>
      </w:pPr>
      <w:proofErr w:type="gramStart"/>
      <w:r w:rsidRPr="00C1702B">
        <w:rPr>
          <w:szCs w:val="24"/>
        </w:rPr>
        <w:t>ci</w:t>
      </w:r>
      <w:proofErr w:type="gramEnd"/>
      <w:r w:rsidRPr="00C1702B">
        <w:rPr>
          <w:szCs w:val="24"/>
        </w:rPr>
        <w:t xml:space="preserve">-après désignée « la </w:t>
      </w:r>
      <w:r w:rsidRPr="00C1702B">
        <w:rPr>
          <w:b/>
          <w:szCs w:val="24"/>
        </w:rPr>
        <w:t>Contrepartie</w:t>
      </w:r>
      <w:r w:rsidRPr="00C1702B">
        <w:rPr>
          <w:szCs w:val="24"/>
        </w:rPr>
        <w:t> ».</w:t>
      </w:r>
    </w:p>
    <w:p w14:paraId="18EFB54A" w14:textId="77777777" w:rsidR="00B21E7F" w:rsidRPr="00C1702B" w:rsidRDefault="00B21E7F" w:rsidP="00B21E7F">
      <w:pPr>
        <w:rPr>
          <w:szCs w:val="24"/>
        </w:rPr>
      </w:pPr>
    </w:p>
    <w:p w14:paraId="3F0A995F" w14:textId="77777777" w:rsidR="00B21E7F" w:rsidRPr="00C1702B" w:rsidRDefault="00B21E7F" w:rsidP="00B21E7F">
      <w:pPr>
        <w:rPr>
          <w:szCs w:val="24"/>
        </w:rPr>
      </w:pPr>
      <w:r w:rsidRPr="00C1702B">
        <w:rPr>
          <w:szCs w:val="24"/>
        </w:rPr>
        <w:t>Ensemble, les « </w:t>
      </w:r>
      <w:r w:rsidRPr="00C1702B">
        <w:rPr>
          <w:b/>
          <w:szCs w:val="24"/>
        </w:rPr>
        <w:t>Parties</w:t>
      </w:r>
      <w:r w:rsidRPr="00C1702B">
        <w:rPr>
          <w:szCs w:val="24"/>
        </w:rPr>
        <w:t> »</w:t>
      </w:r>
    </w:p>
    <w:p w14:paraId="14AAA1EA" w14:textId="77777777" w:rsidR="00B21E7F" w:rsidRPr="00C1702B" w:rsidRDefault="00B21E7F" w:rsidP="00B21E7F">
      <w:pPr>
        <w:rPr>
          <w:b/>
          <w:szCs w:val="24"/>
        </w:rPr>
      </w:pPr>
    </w:p>
    <w:p w14:paraId="71123DA9" w14:textId="77777777" w:rsidR="00B21E7F" w:rsidRPr="00C1702B" w:rsidRDefault="00B21E7F" w:rsidP="00B21E7F">
      <w:pPr>
        <w:rPr>
          <w:b/>
          <w:szCs w:val="24"/>
        </w:rPr>
      </w:pPr>
    </w:p>
    <w:p w14:paraId="63D46A50" w14:textId="77777777" w:rsidR="00B21E7F" w:rsidRPr="00C1702B" w:rsidRDefault="00B21E7F" w:rsidP="00B21E7F">
      <w:pPr>
        <w:rPr>
          <w:b/>
          <w:szCs w:val="24"/>
        </w:rPr>
      </w:pPr>
      <w:r w:rsidRPr="00C1702B">
        <w:rPr>
          <w:b/>
          <w:szCs w:val="24"/>
        </w:rPr>
        <w:t xml:space="preserve">Il est convenu ce qui suit : </w:t>
      </w:r>
    </w:p>
    <w:p w14:paraId="66FF6AE2" w14:textId="77777777" w:rsidR="00B21E7F" w:rsidRPr="00C1702B" w:rsidRDefault="00B21E7F" w:rsidP="00B21E7F">
      <w:pPr>
        <w:rPr>
          <w:b/>
          <w:szCs w:val="24"/>
        </w:rPr>
      </w:pPr>
    </w:p>
    <w:p w14:paraId="6FB4488D" w14:textId="77777777" w:rsidR="00B21E7F" w:rsidRPr="00C1702B" w:rsidRDefault="00B21E7F" w:rsidP="00B21E7F">
      <w:pPr>
        <w:rPr>
          <w:szCs w:val="24"/>
        </w:rPr>
      </w:pPr>
      <w:r w:rsidRPr="00C1702B">
        <w:rPr>
          <w:b/>
          <w:szCs w:val="24"/>
        </w:rPr>
        <w:t xml:space="preserve">Article 1 Définitions </w:t>
      </w:r>
    </w:p>
    <w:p w14:paraId="72502B00" w14:textId="77777777" w:rsidR="00B21E7F" w:rsidRPr="00C1702B" w:rsidRDefault="00B21E7F" w:rsidP="00B21E7F">
      <w:pPr>
        <w:rPr>
          <w:szCs w:val="24"/>
        </w:rPr>
      </w:pPr>
    </w:p>
    <w:p w14:paraId="088EA0DB" w14:textId="77777777" w:rsidR="00B21E7F" w:rsidRPr="00C1702B" w:rsidRDefault="00B21E7F" w:rsidP="00B21E7F">
      <w:pPr>
        <w:rPr>
          <w:szCs w:val="24"/>
        </w:rPr>
      </w:pPr>
      <w:r w:rsidRPr="00C1702B">
        <w:rPr>
          <w:szCs w:val="24"/>
        </w:rPr>
        <w:t>Pour les besoins de la présente Convention, les termes dont la première lettre figure en lettres capitales prennent le sens défini ci-après.</w:t>
      </w:r>
    </w:p>
    <w:p w14:paraId="62BD9CCA" w14:textId="77777777" w:rsidR="00B21E7F" w:rsidRPr="00C1702B" w:rsidRDefault="00B21E7F" w:rsidP="00B21E7F">
      <w:pPr>
        <w:keepNext/>
        <w:ind w:left="709"/>
        <w:rPr>
          <w:szCs w:val="24"/>
        </w:rPr>
      </w:pPr>
    </w:p>
    <w:p w14:paraId="1F34EA2B" w14:textId="77777777" w:rsidR="00B21E7F" w:rsidRPr="00C1702B" w:rsidRDefault="00B21E7F" w:rsidP="00B21E7F">
      <w:pPr>
        <w:keepNext/>
        <w:ind w:left="709" w:firstLine="0"/>
        <w:rPr>
          <w:szCs w:val="24"/>
        </w:rPr>
      </w:pPr>
      <w:r w:rsidRPr="00C1702B">
        <w:rPr>
          <w:b/>
          <w:szCs w:val="24"/>
        </w:rPr>
        <w:t>« Actifs » :</w:t>
      </w:r>
      <w:r w:rsidRPr="00C1702B">
        <w:rPr>
          <w:szCs w:val="24"/>
        </w:rPr>
        <w:t xml:space="preserve"> signifie actifs négociables ou non négociables sur un marché au sens de la Décision du Gouverneur de la Banque de France, qui répondent aux critères d’éligibilité précisés par cette Décision.</w:t>
      </w:r>
    </w:p>
    <w:p w14:paraId="4C0845F8" w14:textId="77777777" w:rsidR="00B21E7F" w:rsidRPr="00C1702B" w:rsidRDefault="00B21E7F" w:rsidP="00B21E7F">
      <w:pPr>
        <w:keepNext/>
        <w:ind w:left="709" w:firstLine="0"/>
        <w:rPr>
          <w:szCs w:val="24"/>
        </w:rPr>
      </w:pPr>
    </w:p>
    <w:p w14:paraId="74710678" w14:textId="71A4AAE1" w:rsidR="00B21E7F" w:rsidRPr="00C1702B" w:rsidRDefault="00B21E7F" w:rsidP="00B21E7F">
      <w:pPr>
        <w:keepNext/>
        <w:ind w:left="709" w:firstLine="0"/>
        <w:rPr>
          <w:szCs w:val="24"/>
        </w:rPr>
      </w:pPr>
      <w:r w:rsidRPr="00C1702B">
        <w:rPr>
          <w:b/>
          <w:szCs w:val="24"/>
        </w:rPr>
        <w:t>« Affilié »</w:t>
      </w:r>
      <w:r w:rsidRPr="00C1702B">
        <w:rPr>
          <w:szCs w:val="24"/>
        </w:rPr>
        <w:t> : un affilié au sens de l’article L. 511-31 du code monétaire et financier.</w:t>
      </w:r>
    </w:p>
    <w:p w14:paraId="2F121F75" w14:textId="77777777" w:rsidR="00B21E7F" w:rsidRPr="00C1702B" w:rsidRDefault="00B21E7F" w:rsidP="00B21E7F">
      <w:pPr>
        <w:keepNext/>
        <w:ind w:left="709" w:firstLine="0"/>
        <w:rPr>
          <w:szCs w:val="24"/>
        </w:rPr>
      </w:pPr>
    </w:p>
    <w:p w14:paraId="654D9AB3" w14:textId="66233F4D" w:rsidR="00B21E7F" w:rsidRPr="00C1702B" w:rsidRDefault="00B21E7F" w:rsidP="00B21E7F">
      <w:pPr>
        <w:keepNext/>
        <w:ind w:left="709" w:firstLine="0"/>
        <w:rPr>
          <w:szCs w:val="24"/>
        </w:rPr>
      </w:pPr>
      <w:r w:rsidRPr="00C1702B">
        <w:rPr>
          <w:b/>
          <w:szCs w:val="24"/>
        </w:rPr>
        <w:t>« Contrepartie » :</w:t>
      </w:r>
      <w:r w:rsidRPr="00C1702B">
        <w:rPr>
          <w:szCs w:val="24"/>
        </w:rPr>
        <w:t xml:space="preserve"> signifie l’établissement de crédit qui est une contrepartie éligible au sens de la Décision du Gouverneur de la Banque de France et qui est notamment susceptible de recevoir le refinancement visé à l’article 4 de la Convention, le cas échéant au profit de son groupe ou de son réseau. Lorsque la Contrepartie mobilise des </w:t>
      </w:r>
      <w:r w:rsidRPr="00C1702B">
        <w:rPr>
          <w:szCs w:val="24"/>
        </w:rPr>
        <w:lastRenderedPageBreak/>
        <w:t xml:space="preserve">créances en tant que mandataire de ses Affiliés, elle est appelée Organisme Centralisateur Mobilisateur (OCM) pour les besoins du cahier </w:t>
      </w:r>
      <w:proofErr w:type="gramStart"/>
      <w:r w:rsidRPr="00C1702B">
        <w:rPr>
          <w:szCs w:val="24"/>
        </w:rPr>
        <w:t>des charges annexé</w:t>
      </w:r>
      <w:proofErr w:type="gramEnd"/>
      <w:r w:rsidRPr="00C1702B">
        <w:rPr>
          <w:szCs w:val="24"/>
        </w:rPr>
        <w:t xml:space="preserve"> au présent contrat.</w:t>
      </w:r>
    </w:p>
    <w:p w14:paraId="6D34C501" w14:textId="77777777" w:rsidR="00B21E7F" w:rsidRPr="00C1702B" w:rsidRDefault="00B21E7F" w:rsidP="00B21E7F">
      <w:pPr>
        <w:keepNext/>
        <w:rPr>
          <w:szCs w:val="24"/>
        </w:rPr>
      </w:pPr>
    </w:p>
    <w:p w14:paraId="1C769A7F" w14:textId="77777777" w:rsidR="00B21E7F" w:rsidRPr="00C1702B" w:rsidRDefault="00B21E7F" w:rsidP="00B21E7F">
      <w:pPr>
        <w:keepNext/>
        <w:ind w:left="680" w:firstLine="0"/>
        <w:rPr>
          <w:szCs w:val="24"/>
        </w:rPr>
      </w:pPr>
      <w:r w:rsidRPr="00C1702B">
        <w:rPr>
          <w:b/>
          <w:szCs w:val="24"/>
        </w:rPr>
        <w:t>« Convention »</w:t>
      </w:r>
      <w:r w:rsidRPr="00C1702B">
        <w:rPr>
          <w:szCs w:val="24"/>
        </w:rPr>
        <w:t xml:space="preserve"> ou </w:t>
      </w:r>
      <w:r w:rsidRPr="00C1702B">
        <w:rPr>
          <w:b/>
          <w:szCs w:val="24"/>
        </w:rPr>
        <w:t>« Convention de prêt garanti »</w:t>
      </w:r>
      <w:r w:rsidRPr="00C1702B">
        <w:rPr>
          <w:szCs w:val="24"/>
        </w:rPr>
        <w:t> : signifie le présent contrat, y compris l’ensemble de ses annexes et appendices. Les références aux « articles de la Convention » désignent les articles du corps principal de la Convention à l’exclusion de ses annexes et appendices.</w:t>
      </w:r>
    </w:p>
    <w:p w14:paraId="0D11B99B" w14:textId="77777777" w:rsidR="00B21E7F" w:rsidRPr="00C1702B" w:rsidRDefault="00B21E7F" w:rsidP="00B21E7F">
      <w:pPr>
        <w:keepNext/>
        <w:rPr>
          <w:szCs w:val="24"/>
        </w:rPr>
      </w:pPr>
    </w:p>
    <w:p w14:paraId="7C0A1D03" w14:textId="2E0EE392" w:rsidR="00B21E7F" w:rsidRPr="00C1702B" w:rsidRDefault="00B21E7F" w:rsidP="00B21E7F">
      <w:pPr>
        <w:keepNext/>
        <w:ind w:left="680" w:firstLine="0"/>
        <w:rPr>
          <w:szCs w:val="24"/>
        </w:rPr>
      </w:pPr>
      <w:r w:rsidRPr="00C1702B">
        <w:rPr>
          <w:b/>
          <w:szCs w:val="24"/>
        </w:rPr>
        <w:t>« Décision du Gouverneur de la Banque de France »</w:t>
      </w:r>
      <w:r w:rsidRPr="00C1702B">
        <w:rPr>
          <w:szCs w:val="24"/>
        </w:rPr>
        <w:t xml:space="preserve"> ou la </w:t>
      </w:r>
      <w:r w:rsidRPr="00C1702B">
        <w:rPr>
          <w:b/>
          <w:szCs w:val="24"/>
        </w:rPr>
        <w:t>« Décision »</w:t>
      </w:r>
      <w:r w:rsidRPr="00C1702B">
        <w:rPr>
          <w:szCs w:val="24"/>
        </w:rPr>
        <w:t xml:space="preserve"> : signifie la décision du Gouverneur de la Banque de France </w:t>
      </w:r>
      <w:r w:rsidR="0061460E" w:rsidRPr="00C1702B">
        <w:rPr>
          <w:szCs w:val="24"/>
        </w:rPr>
        <w:t xml:space="preserve">n° 2015-01 du 22 avril 2015 </w:t>
      </w:r>
      <w:r w:rsidRPr="00C1702B">
        <w:rPr>
          <w:szCs w:val="24"/>
        </w:rPr>
        <w:t xml:space="preserve">relative à la mise en œuvre de la politique monétaire et du crédit intra-journalier de la Banque de France ainsi que toute autre décision du Gouverneur de la Banque de France ou, lorsqu’elles sont directement applicables, de la Banque </w:t>
      </w:r>
      <w:r w:rsidR="0061460E" w:rsidRPr="00C1702B">
        <w:rPr>
          <w:szCs w:val="24"/>
        </w:rPr>
        <w:t>C</w:t>
      </w:r>
      <w:r w:rsidRPr="00C1702B">
        <w:rPr>
          <w:szCs w:val="24"/>
        </w:rPr>
        <w:t xml:space="preserve">entrale </w:t>
      </w:r>
      <w:r w:rsidR="0061460E" w:rsidRPr="00C1702B">
        <w:rPr>
          <w:szCs w:val="24"/>
        </w:rPr>
        <w:t>E</w:t>
      </w:r>
      <w:r w:rsidRPr="00C1702B">
        <w:rPr>
          <w:szCs w:val="24"/>
        </w:rPr>
        <w:t>uropéenne, complétant</w:t>
      </w:r>
      <w:r w:rsidR="0061460E" w:rsidRPr="00C1702B">
        <w:rPr>
          <w:szCs w:val="24"/>
        </w:rPr>
        <w:t>, modifiant ou remplaçant</w:t>
      </w:r>
      <w:r w:rsidRPr="00C1702B">
        <w:rPr>
          <w:szCs w:val="24"/>
        </w:rPr>
        <w:t xml:space="preserve"> cette décision.</w:t>
      </w:r>
    </w:p>
    <w:p w14:paraId="2B07F4A7" w14:textId="77777777" w:rsidR="00B21E7F" w:rsidRPr="00C1702B" w:rsidRDefault="00B21E7F" w:rsidP="00B21E7F">
      <w:pPr>
        <w:keepNext/>
        <w:ind w:left="680" w:firstLine="0"/>
        <w:rPr>
          <w:szCs w:val="24"/>
        </w:rPr>
      </w:pPr>
    </w:p>
    <w:p w14:paraId="6B41682F" w14:textId="60D57B54" w:rsidR="00B21E7F" w:rsidRPr="00C1702B" w:rsidRDefault="00B21E7F" w:rsidP="00B21E7F">
      <w:pPr>
        <w:keepNext/>
        <w:ind w:left="680" w:firstLine="0"/>
        <w:rPr>
          <w:szCs w:val="24"/>
        </w:rPr>
      </w:pPr>
      <w:r w:rsidRPr="00C1702B">
        <w:rPr>
          <w:b/>
          <w:szCs w:val="24"/>
        </w:rPr>
        <w:t>« </w:t>
      </w:r>
      <w:r w:rsidR="001D6D6E" w:rsidRPr="00C1702B">
        <w:rPr>
          <w:b/>
          <w:szCs w:val="24"/>
        </w:rPr>
        <w:t>Établissement</w:t>
      </w:r>
      <w:r w:rsidRPr="00C1702B">
        <w:rPr>
          <w:b/>
          <w:szCs w:val="24"/>
        </w:rPr>
        <w:t xml:space="preserve"> déclarant »</w:t>
      </w:r>
      <w:r w:rsidRPr="00C1702B">
        <w:rPr>
          <w:szCs w:val="24"/>
        </w:rPr>
        <w:t xml:space="preserve"> : signifie l’établissement qui conserve les créances remises en garantie en portefeuille dans son bilan. Cette expression est susceptible de désigner la Contrepartie, les Affiliés et les Sociétés du groupe. </w:t>
      </w:r>
    </w:p>
    <w:p w14:paraId="4746B1C9" w14:textId="77777777" w:rsidR="00B21E7F" w:rsidRPr="00C1702B" w:rsidRDefault="00B21E7F" w:rsidP="00B21E7F">
      <w:pPr>
        <w:keepNext/>
        <w:ind w:left="680" w:firstLine="0"/>
        <w:rPr>
          <w:szCs w:val="24"/>
        </w:rPr>
      </w:pPr>
    </w:p>
    <w:p w14:paraId="7E1F3645" w14:textId="2993A6A3" w:rsidR="00B21E7F" w:rsidRPr="00C1702B" w:rsidRDefault="00B21E7F" w:rsidP="00B21E7F">
      <w:pPr>
        <w:keepNext/>
        <w:ind w:left="680" w:firstLine="0"/>
        <w:rPr>
          <w:szCs w:val="24"/>
        </w:rPr>
      </w:pPr>
      <w:r w:rsidRPr="00C1702B">
        <w:rPr>
          <w:b/>
          <w:szCs w:val="24"/>
        </w:rPr>
        <w:t>« </w:t>
      </w:r>
      <w:r w:rsidR="001D6D6E" w:rsidRPr="00C1702B">
        <w:rPr>
          <w:b/>
          <w:szCs w:val="24"/>
        </w:rPr>
        <w:t>Établissement</w:t>
      </w:r>
      <w:r w:rsidRPr="00C1702B">
        <w:rPr>
          <w:b/>
          <w:szCs w:val="24"/>
        </w:rPr>
        <w:t xml:space="preserve"> mobilisateur » :</w:t>
      </w:r>
      <w:r w:rsidRPr="00C1702B">
        <w:rPr>
          <w:szCs w:val="24"/>
        </w:rPr>
        <w:t xml:space="preserve"> signifie l’établissement qui mobilise les créances en garantie à la </w:t>
      </w:r>
      <w:proofErr w:type="spellStart"/>
      <w:r w:rsidRPr="00C1702B">
        <w:rPr>
          <w:szCs w:val="24"/>
        </w:rPr>
        <w:t>BdF</w:t>
      </w:r>
      <w:proofErr w:type="spellEnd"/>
      <w:r w:rsidRPr="00C1702B">
        <w:rPr>
          <w:szCs w:val="24"/>
        </w:rPr>
        <w:t xml:space="preserve"> contre l’octroi, direct ou indirect, de liquidités par cette dernière. Cette expression recouvre la Contrepartie et ses Affiliés lorsque ceux-ci l’ont mandatée à cette fin, conformément à </w:t>
      </w:r>
      <w:r w:rsidRPr="00C1702B">
        <w:rPr>
          <w:b/>
          <w:color w:val="1809D5"/>
          <w:szCs w:val="24"/>
        </w:rPr>
        <w:t>l’annexe 2 et son appendice 2.C</w:t>
      </w:r>
      <w:r w:rsidRPr="00C1702B">
        <w:rPr>
          <w:szCs w:val="24"/>
        </w:rPr>
        <w:t xml:space="preserve">. </w:t>
      </w:r>
    </w:p>
    <w:p w14:paraId="0E71F57F" w14:textId="77777777" w:rsidR="00B21E7F" w:rsidRPr="00C1702B" w:rsidRDefault="00B21E7F" w:rsidP="00B21E7F">
      <w:pPr>
        <w:keepNext/>
        <w:ind w:left="680" w:firstLine="0"/>
        <w:rPr>
          <w:szCs w:val="24"/>
        </w:rPr>
      </w:pPr>
    </w:p>
    <w:p w14:paraId="44E3C980" w14:textId="13767222" w:rsidR="00B21E7F" w:rsidRPr="00C1702B" w:rsidRDefault="00B21E7F" w:rsidP="00B21E7F">
      <w:pPr>
        <w:ind w:left="680" w:firstLine="0"/>
        <w:rPr>
          <w:szCs w:val="24"/>
        </w:rPr>
      </w:pPr>
      <w:r w:rsidRPr="00C1702B">
        <w:rPr>
          <w:szCs w:val="24"/>
        </w:rPr>
        <w:t>« </w:t>
      </w:r>
      <w:r w:rsidR="001D6D6E" w:rsidRPr="00C1702B">
        <w:rPr>
          <w:b/>
          <w:szCs w:val="24"/>
        </w:rPr>
        <w:t>Établissement</w:t>
      </w:r>
      <w:r w:rsidRPr="00C1702B">
        <w:rPr>
          <w:b/>
          <w:szCs w:val="24"/>
        </w:rPr>
        <w:t xml:space="preserve"> remettant </w:t>
      </w:r>
      <w:r w:rsidRPr="00C1702B">
        <w:rPr>
          <w:szCs w:val="24"/>
        </w:rPr>
        <w:t>» : l’entité (établissement de crédit, GIE, prestataire externe,</w:t>
      </w:r>
      <w:r w:rsidR="0061460E" w:rsidRPr="00C1702B">
        <w:rPr>
          <w:szCs w:val="24"/>
        </w:rPr>
        <w:t xml:space="preserve"> </w:t>
      </w:r>
      <w:r w:rsidRPr="00C1702B">
        <w:rPr>
          <w:szCs w:val="24"/>
        </w:rPr>
        <w:t xml:space="preserve">etc.) qui, conformément au cahier </w:t>
      </w:r>
      <w:proofErr w:type="gramStart"/>
      <w:r w:rsidRPr="00C1702B">
        <w:rPr>
          <w:szCs w:val="24"/>
        </w:rPr>
        <w:t>des charges annexé</w:t>
      </w:r>
      <w:proofErr w:type="gramEnd"/>
      <w:r w:rsidRPr="00C1702B">
        <w:rPr>
          <w:szCs w:val="24"/>
        </w:rPr>
        <w:t xml:space="preserve"> au présent contrat, assure en pratique la fourniture de la déclaration à la base TRICP par télétransmission, ou par les autres moyens prévus en secours.</w:t>
      </w:r>
    </w:p>
    <w:p w14:paraId="71B60E76" w14:textId="77777777" w:rsidR="009908DA" w:rsidRPr="00C1702B" w:rsidRDefault="009908DA" w:rsidP="00B21E7F">
      <w:pPr>
        <w:ind w:left="680" w:firstLine="0"/>
        <w:rPr>
          <w:szCs w:val="24"/>
        </w:rPr>
      </w:pPr>
    </w:p>
    <w:p w14:paraId="7055B256" w14:textId="0F7EBD34" w:rsidR="009908DA" w:rsidRPr="00C1702B" w:rsidRDefault="0061460E" w:rsidP="00B21E7F">
      <w:pPr>
        <w:ind w:left="680" w:firstLine="0"/>
        <w:rPr>
          <w:szCs w:val="24"/>
        </w:rPr>
      </w:pPr>
      <w:r w:rsidRPr="00C1702B">
        <w:rPr>
          <w:szCs w:val="24"/>
        </w:rPr>
        <w:t>« </w:t>
      </w:r>
      <w:r w:rsidR="001D6D6E" w:rsidRPr="00C1702B">
        <w:rPr>
          <w:b/>
          <w:szCs w:val="24"/>
        </w:rPr>
        <w:t>Événement</w:t>
      </w:r>
      <w:r w:rsidRPr="00C1702B">
        <w:rPr>
          <w:b/>
          <w:szCs w:val="24"/>
        </w:rPr>
        <w:t xml:space="preserve"> de Crédit</w:t>
      </w:r>
      <w:r w:rsidRPr="00C1702B">
        <w:rPr>
          <w:szCs w:val="24"/>
        </w:rPr>
        <w:t> » : désigne la survenance d’</w:t>
      </w:r>
      <w:r w:rsidRPr="00C1702B">
        <w:rPr>
          <w:bCs/>
          <w:iCs/>
          <w:szCs w:val="24"/>
        </w:rPr>
        <w:t xml:space="preserve">un événement qui ouvre le droit pour la Banque de France </w:t>
      </w:r>
      <w:r w:rsidRPr="00C1702B">
        <w:rPr>
          <w:szCs w:val="24"/>
        </w:rPr>
        <w:t xml:space="preserve">de réaliser les garanties, d’accélérer le terme des facilités en cours ou de résilier la Convention de façon anticipée, à savoir </w:t>
      </w:r>
      <w:r w:rsidRPr="00C1702B">
        <w:rPr>
          <w:bCs/>
          <w:iCs/>
          <w:szCs w:val="24"/>
        </w:rPr>
        <w:t>un défaut de paiement, tout cas de défaillance, d’application du principe de prudence ou d’événement similaire au sens de la Décision du Gouverneur de la Banque de France.</w:t>
      </w:r>
    </w:p>
    <w:p w14:paraId="22A7759F" w14:textId="77777777" w:rsidR="00B21E7F" w:rsidRPr="00C1702B" w:rsidRDefault="00B21E7F" w:rsidP="00B21E7F">
      <w:pPr>
        <w:rPr>
          <w:szCs w:val="24"/>
          <w:highlight w:val="yellow"/>
        </w:rPr>
      </w:pPr>
    </w:p>
    <w:p w14:paraId="0D58094A" w14:textId="77777777" w:rsidR="00B21E7F" w:rsidRPr="00C1702B" w:rsidRDefault="00B21E7F" w:rsidP="00B21E7F">
      <w:pPr>
        <w:ind w:left="709" w:firstLine="0"/>
        <w:rPr>
          <w:szCs w:val="24"/>
        </w:rPr>
      </w:pPr>
      <w:r w:rsidRPr="00C1702B">
        <w:rPr>
          <w:b/>
          <w:szCs w:val="24"/>
        </w:rPr>
        <w:t>« Société du groupe »</w:t>
      </w:r>
      <w:r w:rsidRPr="00C1702B">
        <w:rPr>
          <w:szCs w:val="24"/>
        </w:rPr>
        <w:t xml:space="preserve"> signifie toute société détenue en capital ou droit de vote directement ou indirectement à au moins 50% par la Contrepartie.</w:t>
      </w:r>
    </w:p>
    <w:p w14:paraId="05691C06" w14:textId="77777777" w:rsidR="00B21E7F" w:rsidRPr="00C1702B" w:rsidRDefault="00B21E7F" w:rsidP="00B21E7F">
      <w:pPr>
        <w:rPr>
          <w:szCs w:val="24"/>
        </w:rPr>
      </w:pPr>
    </w:p>
    <w:p w14:paraId="2C64D83D" w14:textId="77777777" w:rsidR="00B21E7F" w:rsidRPr="00773242" w:rsidRDefault="00B21E7F" w:rsidP="00B21E7F">
      <w:pPr>
        <w:rPr>
          <w:b/>
          <w:szCs w:val="24"/>
        </w:rPr>
      </w:pPr>
      <w:r w:rsidRPr="00773242">
        <w:rPr>
          <w:b/>
          <w:szCs w:val="24"/>
        </w:rPr>
        <w:t>Article 2 Objet</w:t>
      </w:r>
    </w:p>
    <w:p w14:paraId="33C86FA2" w14:textId="77777777" w:rsidR="00B21E7F" w:rsidRPr="00773242" w:rsidRDefault="00B21E7F" w:rsidP="00B21E7F">
      <w:pPr>
        <w:rPr>
          <w:b/>
          <w:szCs w:val="24"/>
        </w:rPr>
      </w:pPr>
    </w:p>
    <w:p w14:paraId="2B6F5AAB" w14:textId="1E187ED8" w:rsidR="00B21E7F" w:rsidRPr="00773242" w:rsidRDefault="00B21E7F" w:rsidP="00B21E7F">
      <w:pPr>
        <w:rPr>
          <w:szCs w:val="24"/>
        </w:rPr>
      </w:pPr>
      <w:r w:rsidRPr="00773242">
        <w:rPr>
          <w:szCs w:val="24"/>
        </w:rPr>
        <w:t>Dans le cadre des missions confiées à l’</w:t>
      </w:r>
      <w:proofErr w:type="spellStart"/>
      <w:r w:rsidRPr="00773242">
        <w:rPr>
          <w:szCs w:val="24"/>
        </w:rPr>
        <w:t>Eurosystème</w:t>
      </w:r>
      <w:proofErr w:type="spellEnd"/>
      <w:r w:rsidRPr="00773242">
        <w:rPr>
          <w:szCs w:val="24"/>
        </w:rPr>
        <w:t xml:space="preserve"> et des orientations de la Banque Centrale Européenne (ci-après « BCE ») visées dans la Décision du Gouverneur de la Banque de France, la Banque de France peut, dans le cadre de la facilité de dépôt, recevoir des dépôts et, dans le cadre d’autres opérations de politique monétaire, effectuer des opérations de crédit avec les Contreparties. Les opérations de refinancement sont effectuées sur la base de garanties appropriées constituées par les Actifs.</w:t>
      </w:r>
    </w:p>
    <w:p w14:paraId="69F60A2A" w14:textId="77777777" w:rsidR="00B21E7F" w:rsidRPr="00773242" w:rsidRDefault="00B21E7F" w:rsidP="00B21E7F">
      <w:pPr>
        <w:rPr>
          <w:szCs w:val="24"/>
        </w:rPr>
      </w:pPr>
    </w:p>
    <w:p w14:paraId="1EF0E85E" w14:textId="77777777" w:rsidR="00B21E7F" w:rsidRPr="00C1702B" w:rsidRDefault="00B21E7F" w:rsidP="00B21E7F">
      <w:pPr>
        <w:rPr>
          <w:i/>
          <w:szCs w:val="24"/>
        </w:rPr>
      </w:pPr>
      <w:r w:rsidRPr="00773242">
        <w:rPr>
          <w:szCs w:val="24"/>
        </w:rPr>
        <w:t xml:space="preserve">La Convention a pour objet de décrire les conditions dans lesquelles la Banque de France, d’une part, reçoit les dépôts liés à la facilité de dépôt et, d’autre part, accepte les Actifs </w:t>
      </w:r>
      <w:r w:rsidRPr="00773242">
        <w:rPr>
          <w:szCs w:val="24"/>
        </w:rPr>
        <w:lastRenderedPageBreak/>
        <w:t>en garantie des opérations de refinancement</w:t>
      </w:r>
      <w:r w:rsidRPr="00C1702B">
        <w:rPr>
          <w:szCs w:val="24"/>
        </w:rPr>
        <w:t xml:space="preserve"> de l’</w:t>
      </w:r>
      <w:proofErr w:type="spellStart"/>
      <w:r w:rsidRPr="00C1702B">
        <w:rPr>
          <w:szCs w:val="24"/>
        </w:rPr>
        <w:t>Eurosystème</w:t>
      </w:r>
      <w:proofErr w:type="spellEnd"/>
      <w:r w:rsidRPr="00C1702B">
        <w:rPr>
          <w:szCs w:val="24"/>
        </w:rPr>
        <w:t>, régies par la Décision du Gouverneur de la Banque de France et en garantie des opérations de refinancement dans d’autres devises que l’euro.</w:t>
      </w:r>
    </w:p>
    <w:p w14:paraId="1B0F2256" w14:textId="77777777" w:rsidR="00B21E7F" w:rsidRPr="00C1702B" w:rsidRDefault="00B21E7F" w:rsidP="00B21E7F">
      <w:pPr>
        <w:rPr>
          <w:i/>
          <w:szCs w:val="24"/>
        </w:rPr>
      </w:pPr>
    </w:p>
    <w:p w14:paraId="2EA4FBF5" w14:textId="49C7DE1E" w:rsidR="00B21E7F" w:rsidRPr="004D7DFA" w:rsidRDefault="00B21E7F" w:rsidP="00B21E7F">
      <w:pPr>
        <w:rPr>
          <w:szCs w:val="24"/>
        </w:rPr>
      </w:pPr>
      <w:r w:rsidRPr="004D7DFA">
        <w:rPr>
          <w:szCs w:val="24"/>
        </w:rPr>
        <w:t xml:space="preserve">Les modalités techniques d’exécution de ces opérations de refinancement sont détaillées dans le cahier des charges sur la gestion globale des garanties figurant à </w:t>
      </w:r>
      <w:r w:rsidRPr="004D7DFA">
        <w:rPr>
          <w:b/>
          <w:color w:val="1809D5"/>
          <w:szCs w:val="24"/>
        </w:rPr>
        <w:t xml:space="preserve">l’annexe </w:t>
      </w:r>
      <w:r w:rsidR="003765F1" w:rsidRPr="004D7DFA">
        <w:rPr>
          <w:b/>
          <w:color w:val="1809D5"/>
          <w:szCs w:val="24"/>
        </w:rPr>
        <w:t>4</w:t>
      </w:r>
      <w:r w:rsidRPr="004D7DFA">
        <w:rPr>
          <w:b/>
          <w:color w:val="FF0000"/>
          <w:szCs w:val="24"/>
        </w:rPr>
        <w:t xml:space="preserve"> </w:t>
      </w:r>
      <w:r w:rsidRPr="004D7DFA">
        <w:rPr>
          <w:szCs w:val="24"/>
        </w:rPr>
        <w:t>de la Convention.</w:t>
      </w:r>
    </w:p>
    <w:p w14:paraId="0A62C11F" w14:textId="77777777" w:rsidR="00B21E7F" w:rsidRPr="004D7DFA" w:rsidRDefault="00B21E7F" w:rsidP="00B21E7F">
      <w:pPr>
        <w:rPr>
          <w:szCs w:val="24"/>
        </w:rPr>
      </w:pPr>
    </w:p>
    <w:p w14:paraId="099770F2" w14:textId="77777777" w:rsidR="00B21E7F" w:rsidRPr="004D7DFA" w:rsidRDefault="00B21E7F" w:rsidP="00B21E7F">
      <w:pPr>
        <w:rPr>
          <w:szCs w:val="24"/>
        </w:rPr>
      </w:pPr>
      <w:r w:rsidRPr="004D7DFA">
        <w:rPr>
          <w:szCs w:val="24"/>
        </w:rPr>
        <w:t>En cas de contradiction entre une stipulation de la Convention de prêt garanti et une stipulation des documents signés, dont les modèles sont annexés à la Convention, ces derniers prévaudront.</w:t>
      </w:r>
    </w:p>
    <w:p w14:paraId="11D4AD9D" w14:textId="77777777" w:rsidR="00B21E7F" w:rsidRPr="004D7DFA" w:rsidRDefault="00B21E7F" w:rsidP="00B21E7F">
      <w:pPr>
        <w:rPr>
          <w:szCs w:val="24"/>
        </w:rPr>
      </w:pPr>
    </w:p>
    <w:p w14:paraId="27150E45" w14:textId="77777777" w:rsidR="00B21E7F" w:rsidRPr="004D7DFA" w:rsidRDefault="00B21E7F" w:rsidP="00B21E7F">
      <w:pPr>
        <w:rPr>
          <w:b/>
          <w:szCs w:val="24"/>
        </w:rPr>
      </w:pPr>
      <w:r w:rsidRPr="004D7DFA">
        <w:rPr>
          <w:b/>
          <w:szCs w:val="24"/>
        </w:rPr>
        <w:t>Article 3 Mobilisation des Actifs affectés</w:t>
      </w:r>
      <w:r w:rsidRPr="004D7DFA" w:rsidDel="005B0C30">
        <w:rPr>
          <w:b/>
          <w:szCs w:val="24"/>
        </w:rPr>
        <w:t xml:space="preserve"> </w:t>
      </w:r>
      <w:r w:rsidRPr="004D7DFA">
        <w:rPr>
          <w:b/>
          <w:szCs w:val="24"/>
        </w:rPr>
        <w:t>en garantie</w:t>
      </w:r>
    </w:p>
    <w:p w14:paraId="6DD12350" w14:textId="77777777" w:rsidR="00B21E7F" w:rsidRPr="004D7DFA" w:rsidRDefault="00B21E7F" w:rsidP="00B21E7F">
      <w:pPr>
        <w:rPr>
          <w:b/>
          <w:szCs w:val="24"/>
        </w:rPr>
      </w:pPr>
    </w:p>
    <w:p w14:paraId="0B44A163" w14:textId="77777777" w:rsidR="00B21E7F" w:rsidRPr="004D7DFA" w:rsidRDefault="00B21E7F" w:rsidP="00B21E7F">
      <w:pPr>
        <w:rPr>
          <w:szCs w:val="24"/>
        </w:rPr>
      </w:pPr>
      <w:r w:rsidRPr="004D7DFA">
        <w:rPr>
          <w:szCs w:val="24"/>
        </w:rPr>
        <w:t xml:space="preserve">Les Actifs sont soumis à des modalités différenciées de mise en garantie auprès de la </w:t>
      </w:r>
      <w:proofErr w:type="spellStart"/>
      <w:r w:rsidRPr="004D7DFA">
        <w:rPr>
          <w:szCs w:val="24"/>
        </w:rPr>
        <w:t>BdF</w:t>
      </w:r>
      <w:proofErr w:type="spellEnd"/>
      <w:r w:rsidRPr="004D7DFA">
        <w:rPr>
          <w:szCs w:val="24"/>
        </w:rPr>
        <w:t xml:space="preserve"> selon leur catégorie : </w:t>
      </w:r>
    </w:p>
    <w:p w14:paraId="62F0070A" w14:textId="77777777" w:rsidR="00B21E7F" w:rsidRPr="004D7DFA" w:rsidRDefault="00B21E7F" w:rsidP="00B21E7F">
      <w:pPr>
        <w:rPr>
          <w:szCs w:val="24"/>
        </w:rPr>
      </w:pPr>
    </w:p>
    <w:p w14:paraId="2D4AEDB1" w14:textId="705210CE" w:rsidR="00B21E7F" w:rsidRPr="004D7DFA" w:rsidRDefault="00B21E7F" w:rsidP="00B21E7F">
      <w:pPr>
        <w:ind w:left="142" w:hanging="142"/>
        <w:rPr>
          <w:szCs w:val="24"/>
        </w:rPr>
      </w:pPr>
      <w:r w:rsidRPr="004D7DFA">
        <w:rPr>
          <w:szCs w:val="24"/>
        </w:rPr>
        <w:t xml:space="preserve">- les titres financiers, émis par un émetteur établi en France ou dans un autre État reconnu comme éligible par la </w:t>
      </w:r>
      <w:proofErr w:type="spellStart"/>
      <w:r w:rsidRPr="004D7DFA">
        <w:rPr>
          <w:szCs w:val="24"/>
        </w:rPr>
        <w:t>BdF</w:t>
      </w:r>
      <w:proofErr w:type="spellEnd"/>
      <w:r w:rsidR="0061460E" w:rsidRPr="004D7DFA">
        <w:rPr>
          <w:szCs w:val="24"/>
        </w:rPr>
        <w:t xml:space="preserve"> conformément à la Décision du Gouverneur de la Banque de France</w:t>
      </w:r>
      <w:r w:rsidRPr="004D7DFA">
        <w:rPr>
          <w:szCs w:val="24"/>
        </w:rPr>
        <w:t>, sont affectés</w:t>
      </w:r>
      <w:r w:rsidRPr="004D7DFA" w:rsidDel="005B0C30">
        <w:rPr>
          <w:szCs w:val="24"/>
        </w:rPr>
        <w:t xml:space="preserve"> </w:t>
      </w:r>
      <w:r w:rsidRPr="004D7DFA">
        <w:rPr>
          <w:szCs w:val="24"/>
        </w:rPr>
        <w:t xml:space="preserve">en garantie, par virement sur un ou plusieurs comptes-titres ouverts dans les livres de la </w:t>
      </w:r>
      <w:proofErr w:type="spellStart"/>
      <w:r w:rsidRPr="004D7DFA">
        <w:rPr>
          <w:szCs w:val="24"/>
        </w:rPr>
        <w:t>BdF</w:t>
      </w:r>
      <w:proofErr w:type="spellEnd"/>
      <w:r w:rsidRPr="004D7DFA">
        <w:rPr>
          <w:szCs w:val="24"/>
        </w:rPr>
        <w:t xml:space="preserve"> au nom de la Contrepartie. Ces titres financiers sont nantis au profit de la </w:t>
      </w:r>
      <w:proofErr w:type="spellStart"/>
      <w:r w:rsidRPr="004D7DFA">
        <w:rPr>
          <w:szCs w:val="24"/>
        </w:rPr>
        <w:t>BdF</w:t>
      </w:r>
      <w:proofErr w:type="spellEnd"/>
      <w:r w:rsidRPr="004D7DFA">
        <w:rPr>
          <w:szCs w:val="24"/>
        </w:rPr>
        <w:t xml:space="preserve">, conformément à l’article L. 211-38 du Code monétaire et financier et selon les stipulations prévues </w:t>
      </w:r>
      <w:r w:rsidRPr="004D7DFA">
        <w:rPr>
          <w:b/>
          <w:color w:val="1809D5"/>
          <w:szCs w:val="24"/>
        </w:rPr>
        <w:t>à l’annexe 1</w:t>
      </w:r>
      <w:r w:rsidRPr="004D7DFA">
        <w:rPr>
          <w:color w:val="1809D5"/>
          <w:szCs w:val="24"/>
        </w:rPr>
        <w:t xml:space="preserve"> </w:t>
      </w:r>
      <w:r w:rsidRPr="004D7DFA">
        <w:rPr>
          <w:szCs w:val="24"/>
        </w:rPr>
        <w:t>de la Convention ;</w:t>
      </w:r>
    </w:p>
    <w:p w14:paraId="2E8D57B9" w14:textId="77777777" w:rsidR="00B21E7F" w:rsidRPr="004D7DFA" w:rsidRDefault="00B21E7F" w:rsidP="00B21E7F">
      <w:pPr>
        <w:ind w:left="142" w:hanging="142"/>
        <w:rPr>
          <w:szCs w:val="24"/>
        </w:rPr>
      </w:pPr>
    </w:p>
    <w:p w14:paraId="7F6B256D" w14:textId="13A0EEC8" w:rsidR="00B21E7F" w:rsidRPr="004D7DFA" w:rsidRDefault="00B21E7F" w:rsidP="00B21E7F">
      <w:pPr>
        <w:ind w:left="142" w:hanging="142"/>
        <w:rPr>
          <w:szCs w:val="24"/>
        </w:rPr>
      </w:pPr>
      <w:r w:rsidRPr="004D7DFA">
        <w:rPr>
          <w:szCs w:val="24"/>
        </w:rPr>
        <w:t xml:space="preserve">- les créances privées, lorsqu’elles sont soumises au droit français ou à certains autres droits de la zone euro désignés conformément à l’article 112 </w:t>
      </w:r>
      <w:r w:rsidR="002C2D09" w:rsidRPr="004D7DFA">
        <w:rPr>
          <w:szCs w:val="24"/>
        </w:rPr>
        <w:t>(</w:t>
      </w:r>
      <w:r w:rsidR="005644E4" w:rsidRPr="004D7DFA">
        <w:rPr>
          <w:szCs w:val="24"/>
        </w:rPr>
        <w:t>BDF</w:t>
      </w:r>
      <w:r w:rsidR="002C2D09" w:rsidRPr="004D7DFA">
        <w:rPr>
          <w:szCs w:val="24"/>
        </w:rPr>
        <w:t xml:space="preserve">3) </w:t>
      </w:r>
      <w:r w:rsidRPr="004D7DFA">
        <w:rPr>
          <w:szCs w:val="24"/>
        </w:rPr>
        <w:t xml:space="preserve">de la Décision du Gouverneur de la Banque de France, sont remises en pleine propriété à titre de garantie sur le fondement de l’article L. 211-38 du code monétaire et financier par remise d’un acte de remise en pleine propriété de créances à titre de garantie, conformément aux stipulations prévues </w:t>
      </w:r>
      <w:r w:rsidRPr="004D7DFA">
        <w:rPr>
          <w:b/>
          <w:color w:val="1809D5"/>
          <w:szCs w:val="24"/>
        </w:rPr>
        <w:t xml:space="preserve">à l’annexe 2 </w:t>
      </w:r>
      <w:r w:rsidRPr="004D7DFA">
        <w:rPr>
          <w:szCs w:val="24"/>
        </w:rPr>
        <w:t xml:space="preserve">et selon le modèle fourni à </w:t>
      </w:r>
      <w:r w:rsidRPr="004D7DFA">
        <w:rPr>
          <w:b/>
          <w:color w:val="1809D5"/>
          <w:szCs w:val="24"/>
        </w:rPr>
        <w:t>l’appendice 2.A</w:t>
      </w:r>
      <w:r w:rsidRPr="004D7DFA">
        <w:rPr>
          <w:szCs w:val="24"/>
        </w:rPr>
        <w:t xml:space="preserve"> de la Convention. </w:t>
      </w:r>
    </w:p>
    <w:p w14:paraId="4C87C2E7" w14:textId="77777777" w:rsidR="00B21E7F" w:rsidRPr="004D7DFA" w:rsidRDefault="00B21E7F" w:rsidP="00B21E7F">
      <w:pPr>
        <w:ind w:left="142" w:hanging="142"/>
        <w:rPr>
          <w:szCs w:val="24"/>
        </w:rPr>
      </w:pPr>
    </w:p>
    <w:p w14:paraId="0F4CFEF3" w14:textId="6618DEE3" w:rsidR="00B21E7F" w:rsidRPr="004D7DFA" w:rsidRDefault="00B21E7F" w:rsidP="00B21E7F">
      <w:pPr>
        <w:ind w:left="142" w:hanging="142"/>
        <w:rPr>
          <w:szCs w:val="24"/>
        </w:rPr>
      </w:pPr>
      <w:r w:rsidRPr="004D7DFA">
        <w:rPr>
          <w:szCs w:val="24"/>
        </w:rPr>
        <w:t xml:space="preserve">- les créances privées déclarées éligibles par le système européen de banques centrales, lorsqu’elles sont soumises à un droit de la zone euro autre que </w:t>
      </w:r>
      <w:r w:rsidR="0061460E" w:rsidRPr="004D7DFA">
        <w:rPr>
          <w:szCs w:val="24"/>
        </w:rPr>
        <w:t xml:space="preserve">ceux </w:t>
      </w:r>
      <w:r w:rsidRPr="004D7DFA">
        <w:rPr>
          <w:szCs w:val="24"/>
        </w:rPr>
        <w:t>mentionné</w:t>
      </w:r>
      <w:r w:rsidR="0061460E" w:rsidRPr="004D7DFA">
        <w:rPr>
          <w:szCs w:val="24"/>
        </w:rPr>
        <w:t>s</w:t>
      </w:r>
      <w:r w:rsidRPr="004D7DFA">
        <w:rPr>
          <w:szCs w:val="24"/>
        </w:rPr>
        <w:t xml:space="preserve"> au précédent tiret du présent </w:t>
      </w:r>
      <w:r w:rsidR="0061460E" w:rsidRPr="004D7DFA">
        <w:rPr>
          <w:szCs w:val="24"/>
        </w:rPr>
        <w:t>article</w:t>
      </w:r>
      <w:r w:rsidRPr="004D7DFA">
        <w:rPr>
          <w:szCs w:val="24"/>
        </w:rPr>
        <w:t xml:space="preserve">, sont remises à titre de garantie conformément aux stipulations prévues </w:t>
      </w:r>
      <w:r w:rsidRPr="004D7DFA">
        <w:rPr>
          <w:b/>
          <w:color w:val="1809D5"/>
          <w:szCs w:val="24"/>
        </w:rPr>
        <w:t>à l’annexe 3</w:t>
      </w:r>
      <w:r w:rsidRPr="004D7DFA">
        <w:rPr>
          <w:szCs w:val="24"/>
        </w:rPr>
        <w:t>.</w:t>
      </w:r>
    </w:p>
    <w:p w14:paraId="17DD5A64" w14:textId="77777777" w:rsidR="00B21E7F" w:rsidRPr="004D7DFA" w:rsidRDefault="00B21E7F" w:rsidP="00B21E7F">
      <w:pPr>
        <w:ind w:left="142" w:hanging="142"/>
        <w:rPr>
          <w:szCs w:val="24"/>
        </w:rPr>
      </w:pPr>
    </w:p>
    <w:p w14:paraId="21E164F4" w14:textId="47935A8D" w:rsidR="00B21E7F" w:rsidRPr="004D7DFA" w:rsidRDefault="00B21E7F" w:rsidP="00B21E7F">
      <w:pPr>
        <w:ind w:left="142" w:hanging="142"/>
        <w:rPr>
          <w:szCs w:val="24"/>
        </w:rPr>
      </w:pPr>
      <w:r w:rsidRPr="004D7DFA">
        <w:rPr>
          <w:szCs w:val="24"/>
        </w:rPr>
        <w:t>- les dépôts à terme effectués par les Contreparties dans le cadre des reprises de liquidité en blanc au sens de la Décision peuvent être affectés</w:t>
      </w:r>
      <w:r w:rsidRPr="004D7DFA" w:rsidDel="005B0C30">
        <w:rPr>
          <w:szCs w:val="24"/>
        </w:rPr>
        <w:t xml:space="preserve"> </w:t>
      </w:r>
      <w:r w:rsidRPr="004D7DFA">
        <w:rPr>
          <w:szCs w:val="24"/>
        </w:rPr>
        <w:t xml:space="preserve">en garantie. Le montant de ces dépôts à terme est remis en pleine propriété </w:t>
      </w:r>
      <w:r w:rsidR="00076231" w:rsidRPr="004D7DFA">
        <w:rPr>
          <w:szCs w:val="24"/>
        </w:rPr>
        <w:t xml:space="preserve">à titre de garantie </w:t>
      </w:r>
      <w:r w:rsidRPr="004D7DFA">
        <w:rPr>
          <w:szCs w:val="24"/>
        </w:rPr>
        <w:t xml:space="preserve">à la </w:t>
      </w:r>
      <w:proofErr w:type="spellStart"/>
      <w:r w:rsidRPr="004D7DFA">
        <w:rPr>
          <w:szCs w:val="24"/>
        </w:rPr>
        <w:t>BdF</w:t>
      </w:r>
      <w:proofErr w:type="spellEnd"/>
      <w:r w:rsidRPr="004D7DFA">
        <w:rPr>
          <w:szCs w:val="24"/>
        </w:rPr>
        <w:t>, conformément à l’article L. 211-38 du Code monétaire et financier.</w:t>
      </w:r>
    </w:p>
    <w:p w14:paraId="5EEAA813" w14:textId="77777777" w:rsidR="00B21E7F" w:rsidRPr="004D7DFA" w:rsidRDefault="00B21E7F" w:rsidP="00B21E7F">
      <w:pPr>
        <w:rPr>
          <w:szCs w:val="24"/>
        </w:rPr>
      </w:pPr>
    </w:p>
    <w:p w14:paraId="6B3ECD06" w14:textId="77777777" w:rsidR="00B21E7F" w:rsidRPr="004D7DFA" w:rsidRDefault="00B21E7F" w:rsidP="00B21E7F">
      <w:pPr>
        <w:rPr>
          <w:b/>
          <w:szCs w:val="24"/>
        </w:rPr>
      </w:pPr>
      <w:r w:rsidRPr="004D7DFA">
        <w:rPr>
          <w:b/>
          <w:szCs w:val="24"/>
        </w:rPr>
        <w:t>Article 4 Opérations de refinancement garanties</w:t>
      </w:r>
    </w:p>
    <w:p w14:paraId="634C3D23" w14:textId="77777777" w:rsidR="00B21E7F" w:rsidRPr="004D7DFA" w:rsidRDefault="00B21E7F" w:rsidP="00B21E7F">
      <w:pPr>
        <w:rPr>
          <w:b/>
          <w:szCs w:val="24"/>
        </w:rPr>
      </w:pPr>
    </w:p>
    <w:p w14:paraId="7ED25F86" w14:textId="6445C5BA" w:rsidR="00B21E7F" w:rsidRPr="004D7DFA" w:rsidRDefault="00B21E7F" w:rsidP="00B21E7F">
      <w:pPr>
        <w:rPr>
          <w:szCs w:val="24"/>
        </w:rPr>
      </w:pPr>
      <w:r w:rsidRPr="004D7DFA">
        <w:rPr>
          <w:szCs w:val="24"/>
        </w:rPr>
        <w:t>Les Actifs sont affectés à la Banque de France à titre de garantie des opérations de refinancement suivantes effectuées avec la Contrepartie :</w:t>
      </w:r>
    </w:p>
    <w:p w14:paraId="63BF526D" w14:textId="77777777" w:rsidR="001F307B" w:rsidRPr="004D7DFA" w:rsidRDefault="001F307B" w:rsidP="00B21E7F">
      <w:pPr>
        <w:rPr>
          <w:szCs w:val="24"/>
        </w:rPr>
      </w:pPr>
    </w:p>
    <w:p w14:paraId="67A78286" w14:textId="77777777" w:rsidR="00B21E7F" w:rsidRPr="004D7DFA" w:rsidRDefault="00B21E7F" w:rsidP="00B21E7F">
      <w:pPr>
        <w:rPr>
          <w:szCs w:val="24"/>
        </w:rPr>
      </w:pPr>
      <w:r w:rsidRPr="004D7DFA">
        <w:rPr>
          <w:szCs w:val="24"/>
        </w:rPr>
        <w:t>- opérations de politique monétaire telles que décrites dans la Décision du Gouverneur de la Banque de France y compris les opérations de fin de journée ou facilités permanentes,</w:t>
      </w:r>
    </w:p>
    <w:p w14:paraId="20474FC9" w14:textId="578F2067" w:rsidR="00B21E7F" w:rsidRPr="004D7DFA" w:rsidRDefault="00B21E7F" w:rsidP="001F307B">
      <w:pPr>
        <w:rPr>
          <w:szCs w:val="24"/>
        </w:rPr>
      </w:pPr>
      <w:r w:rsidRPr="004D7DFA">
        <w:rPr>
          <w:szCs w:val="24"/>
        </w:rPr>
        <w:t xml:space="preserve">- opérations de crédit </w:t>
      </w:r>
      <w:proofErr w:type="spellStart"/>
      <w:r w:rsidRPr="004D7DFA">
        <w:rPr>
          <w:szCs w:val="24"/>
        </w:rPr>
        <w:t>intrajournalier</w:t>
      </w:r>
      <w:proofErr w:type="spellEnd"/>
      <w:r w:rsidRPr="004D7DFA">
        <w:rPr>
          <w:szCs w:val="24"/>
        </w:rPr>
        <w:t xml:space="preserve"> </w:t>
      </w:r>
      <w:r w:rsidR="00B3039B" w:rsidRPr="004D7DFA">
        <w:rPr>
          <w:szCs w:val="24"/>
        </w:rPr>
        <w:t xml:space="preserve">versé sur un </w:t>
      </w:r>
      <w:r w:rsidR="0026049F" w:rsidRPr="004D7DFA">
        <w:rPr>
          <w:szCs w:val="24"/>
        </w:rPr>
        <w:t>MCA dans TARGET-B</w:t>
      </w:r>
      <w:r w:rsidR="001F307B" w:rsidRPr="004D7DFA">
        <w:rPr>
          <w:szCs w:val="24"/>
        </w:rPr>
        <w:t>ANQUE DE FRANCE</w:t>
      </w:r>
      <w:r w:rsidR="0026049F" w:rsidRPr="004D7DFA">
        <w:rPr>
          <w:szCs w:val="24"/>
        </w:rPr>
        <w:t xml:space="preserve"> </w:t>
      </w:r>
      <w:r w:rsidRPr="004D7DFA">
        <w:rPr>
          <w:szCs w:val="24"/>
        </w:rPr>
        <w:t>telles que décrites dans la Décision du Gouverneur de la Banque de France.</w:t>
      </w:r>
    </w:p>
    <w:p w14:paraId="6ACC8438" w14:textId="77777777" w:rsidR="00B21E7F" w:rsidRPr="004D7DFA" w:rsidRDefault="00B21E7F" w:rsidP="00B21E7F">
      <w:pPr>
        <w:rPr>
          <w:szCs w:val="24"/>
        </w:rPr>
      </w:pPr>
    </w:p>
    <w:p w14:paraId="42F94D02" w14:textId="77777777" w:rsidR="00B21E7F" w:rsidRPr="004D7DFA" w:rsidRDefault="00B21E7F" w:rsidP="00B21E7F">
      <w:pPr>
        <w:rPr>
          <w:szCs w:val="24"/>
        </w:rPr>
      </w:pPr>
      <w:r w:rsidRPr="004D7DFA">
        <w:rPr>
          <w:szCs w:val="24"/>
        </w:rPr>
        <w:t>Les Actifs affectés à la Banque de France garantissent le capital, les intérêts, les pénalités, les frais de recouvrement et tous autres débours supportés par la Banque de France pour faire valoir ses droits sur ces Actifs.</w:t>
      </w:r>
    </w:p>
    <w:p w14:paraId="710C1885" w14:textId="77777777" w:rsidR="00B21E7F" w:rsidRPr="004D7DFA" w:rsidRDefault="00B21E7F" w:rsidP="00B21E7F">
      <w:pPr>
        <w:rPr>
          <w:szCs w:val="24"/>
        </w:rPr>
      </w:pPr>
    </w:p>
    <w:p w14:paraId="78159B80" w14:textId="77777777" w:rsidR="00B21E7F" w:rsidRPr="004D7DFA" w:rsidRDefault="00B21E7F" w:rsidP="00B21E7F">
      <w:pPr>
        <w:rPr>
          <w:b/>
          <w:szCs w:val="24"/>
        </w:rPr>
      </w:pPr>
      <w:r w:rsidRPr="004D7DFA">
        <w:rPr>
          <w:b/>
          <w:szCs w:val="24"/>
        </w:rPr>
        <w:t>Article 5 Livraison, retrait et réalisation des actifs affectés en garantie</w:t>
      </w:r>
    </w:p>
    <w:p w14:paraId="6FFB80FF" w14:textId="77777777" w:rsidR="00B21E7F" w:rsidRPr="004D7DFA" w:rsidRDefault="00B21E7F" w:rsidP="00B21E7F">
      <w:pPr>
        <w:rPr>
          <w:b/>
          <w:szCs w:val="24"/>
        </w:rPr>
      </w:pPr>
    </w:p>
    <w:p w14:paraId="1E90AE73" w14:textId="77777777" w:rsidR="00B21E7F" w:rsidRPr="004D7DFA" w:rsidRDefault="00B21E7F" w:rsidP="00B21E7F">
      <w:pPr>
        <w:rPr>
          <w:szCs w:val="24"/>
        </w:rPr>
      </w:pPr>
      <w:r w:rsidRPr="004D7DFA">
        <w:rPr>
          <w:szCs w:val="24"/>
        </w:rPr>
        <w:t xml:space="preserve">Les Actifs affectés à la Banque de France constituent un ensemble unique d’actifs qui garantit indifféremment les opérations de refinancement mentionnées à </w:t>
      </w:r>
      <w:r w:rsidRPr="004D7DFA">
        <w:rPr>
          <w:b/>
          <w:bCs/>
          <w:color w:val="0000FF"/>
          <w:szCs w:val="24"/>
        </w:rPr>
        <w:t>l’article 4</w:t>
      </w:r>
      <w:r w:rsidRPr="004D7DFA">
        <w:rPr>
          <w:szCs w:val="24"/>
        </w:rPr>
        <w:t xml:space="preserve"> de la Convention.</w:t>
      </w:r>
    </w:p>
    <w:p w14:paraId="2F813657" w14:textId="77777777" w:rsidR="00B21E7F" w:rsidRPr="004D7DFA" w:rsidRDefault="00B21E7F" w:rsidP="00B21E7F">
      <w:pPr>
        <w:rPr>
          <w:szCs w:val="24"/>
        </w:rPr>
      </w:pPr>
    </w:p>
    <w:p w14:paraId="0B0E62CD" w14:textId="77777777" w:rsidR="00B21E7F" w:rsidRPr="004D7DFA" w:rsidRDefault="00B21E7F" w:rsidP="00B21E7F">
      <w:pPr>
        <w:rPr>
          <w:b/>
          <w:bCs/>
          <w:color w:val="0000FF"/>
          <w:szCs w:val="24"/>
        </w:rPr>
      </w:pPr>
      <w:r w:rsidRPr="004D7DFA">
        <w:rPr>
          <w:szCs w:val="24"/>
        </w:rPr>
        <w:t xml:space="preserve">La Contrepartie peut à tout moment, sous réserve des délais imposés par des contraintes d’ordre opérationnel s’agissant notamment des créances privées, livrer ou retirer des Actifs au sein de cet ensemble, dès lors que le montant d’Actifs affectés en garantie à la Banque de France permet de garantir les opérations mentionnées à </w:t>
      </w:r>
      <w:r w:rsidRPr="004D7DFA">
        <w:rPr>
          <w:b/>
          <w:bCs/>
          <w:color w:val="0000FF"/>
          <w:szCs w:val="24"/>
        </w:rPr>
        <w:t>l’article 4.</w:t>
      </w:r>
    </w:p>
    <w:p w14:paraId="41F118FB" w14:textId="77777777" w:rsidR="00B21E7F" w:rsidRPr="004D7DFA" w:rsidRDefault="00B21E7F" w:rsidP="00B21E7F">
      <w:pPr>
        <w:rPr>
          <w:b/>
          <w:bCs/>
          <w:color w:val="0000FF"/>
          <w:szCs w:val="24"/>
        </w:rPr>
      </w:pPr>
    </w:p>
    <w:p w14:paraId="59582C19" w14:textId="29667062" w:rsidR="00B21E7F" w:rsidRPr="004D7DFA" w:rsidRDefault="00076231" w:rsidP="00B21E7F">
      <w:pPr>
        <w:rPr>
          <w:szCs w:val="24"/>
        </w:rPr>
      </w:pPr>
      <w:r w:rsidRPr="004D7DFA">
        <w:rPr>
          <w:szCs w:val="24"/>
        </w:rPr>
        <w:t xml:space="preserve">En cas de survenance d’un </w:t>
      </w:r>
      <w:proofErr w:type="spellStart"/>
      <w:r w:rsidRPr="004D7DFA">
        <w:rPr>
          <w:szCs w:val="24"/>
        </w:rPr>
        <w:t>Evénement</w:t>
      </w:r>
      <w:proofErr w:type="spellEnd"/>
      <w:r w:rsidRPr="004D7DFA">
        <w:rPr>
          <w:szCs w:val="24"/>
        </w:rPr>
        <w:t xml:space="preserve"> de Crédit, </w:t>
      </w:r>
      <w:r w:rsidR="00B21E7F" w:rsidRPr="004D7DFA">
        <w:rPr>
          <w:szCs w:val="24"/>
        </w:rPr>
        <w:t xml:space="preserve">la Banque de France est libre de déterminer l’ordre selon lequel elle réalise les Actifs affectés en garantie. Elle applique les modalités de réalisation propres à chaque catégorie d’Actifs et précisées dans les </w:t>
      </w:r>
      <w:r w:rsidR="00B21E7F" w:rsidRPr="004D7DFA">
        <w:rPr>
          <w:b/>
          <w:bCs/>
          <w:color w:val="0000FF"/>
          <w:szCs w:val="24"/>
        </w:rPr>
        <w:t>annexes</w:t>
      </w:r>
      <w:r w:rsidR="00B21E7F" w:rsidRPr="004D7DFA">
        <w:rPr>
          <w:szCs w:val="24"/>
        </w:rPr>
        <w:t xml:space="preserve"> de la Convention.</w:t>
      </w:r>
    </w:p>
    <w:p w14:paraId="26A0AFE6" w14:textId="77777777" w:rsidR="00B21E7F" w:rsidRPr="004D7DFA" w:rsidRDefault="00B21E7F" w:rsidP="00B21E7F">
      <w:pPr>
        <w:rPr>
          <w:szCs w:val="24"/>
        </w:rPr>
      </w:pPr>
    </w:p>
    <w:p w14:paraId="7D88C4D8" w14:textId="77777777" w:rsidR="00B21E7F" w:rsidRPr="004D7DFA" w:rsidRDefault="00B21E7F" w:rsidP="00B21E7F">
      <w:pPr>
        <w:rPr>
          <w:b/>
          <w:szCs w:val="24"/>
        </w:rPr>
      </w:pPr>
      <w:r w:rsidRPr="004D7DFA">
        <w:rPr>
          <w:b/>
          <w:szCs w:val="24"/>
        </w:rPr>
        <w:t xml:space="preserve">Article 6 Appel de marges </w:t>
      </w:r>
    </w:p>
    <w:p w14:paraId="02F49ED0" w14:textId="77777777" w:rsidR="00B21E7F" w:rsidRPr="004D7DFA" w:rsidRDefault="00B21E7F" w:rsidP="00B21E7F">
      <w:pPr>
        <w:rPr>
          <w:b/>
          <w:szCs w:val="24"/>
        </w:rPr>
      </w:pPr>
      <w:r w:rsidRPr="004D7DFA" w:rsidDel="00EA6E0A">
        <w:rPr>
          <w:b/>
          <w:szCs w:val="24"/>
        </w:rPr>
        <w:t xml:space="preserve"> </w:t>
      </w:r>
    </w:p>
    <w:p w14:paraId="7D7D4D47" w14:textId="717297CD" w:rsidR="00B21E7F" w:rsidRPr="004D7DFA" w:rsidRDefault="00B21E7F" w:rsidP="00B21E7F">
      <w:pPr>
        <w:rPr>
          <w:szCs w:val="24"/>
        </w:rPr>
      </w:pPr>
      <w:r w:rsidRPr="004D7DFA">
        <w:rPr>
          <w:szCs w:val="24"/>
        </w:rPr>
        <w:t>En cas d’insuffisance</w:t>
      </w:r>
      <w:r w:rsidR="00076231" w:rsidRPr="004D7DFA">
        <w:rPr>
          <w:szCs w:val="24"/>
        </w:rPr>
        <w:t>, par rapport au montant des opérations de refinancement en cours,</w:t>
      </w:r>
      <w:r w:rsidRPr="004D7DFA">
        <w:rPr>
          <w:szCs w:val="24"/>
        </w:rPr>
        <w:t xml:space="preserve"> du montant net des Actifs déposés, nantis ou remis en pleine propriété constatée par la Banque de France, à une date donnée, la Contrepartie doit livrer des Actifs complémentaires à cette même date avant une heure limite précisée dans </w:t>
      </w:r>
      <w:r w:rsidRPr="004D7DFA">
        <w:rPr>
          <w:b/>
          <w:bCs/>
          <w:color w:val="0000FF"/>
          <w:szCs w:val="24"/>
        </w:rPr>
        <w:t xml:space="preserve">l’annexe </w:t>
      </w:r>
      <w:r w:rsidR="005846FA" w:rsidRPr="004D7DFA">
        <w:rPr>
          <w:b/>
          <w:bCs/>
          <w:color w:val="0000FF"/>
          <w:szCs w:val="24"/>
        </w:rPr>
        <w:t>4</w:t>
      </w:r>
      <w:r w:rsidRPr="004D7DFA">
        <w:rPr>
          <w:szCs w:val="24"/>
        </w:rPr>
        <w:t xml:space="preserve"> de la Convention. </w:t>
      </w:r>
      <w:proofErr w:type="spellStart"/>
      <w:r w:rsidRPr="004D7DFA">
        <w:rPr>
          <w:szCs w:val="24"/>
        </w:rPr>
        <w:t>A</w:t>
      </w:r>
      <w:proofErr w:type="spellEnd"/>
      <w:r w:rsidRPr="004D7DFA">
        <w:rPr>
          <w:szCs w:val="24"/>
        </w:rPr>
        <w:t xml:space="preserve"> défaut, la Banque de France peut procéder à un appel de marge espèces. Dans ce cas, la Contrepartie doit constituer, dans les livres de la Banque de France, un gage espèces, régi par l’article L. 211-38 du code monétaire et financier, pour un montant équivalent à l’insuffisance de garanties constatée conformément aux modalités prévues à </w:t>
      </w:r>
      <w:r w:rsidRPr="004D7DFA">
        <w:rPr>
          <w:b/>
          <w:bCs/>
          <w:color w:val="0000FF"/>
          <w:szCs w:val="24"/>
        </w:rPr>
        <w:t xml:space="preserve">l’annexe </w:t>
      </w:r>
      <w:r w:rsidR="005846FA" w:rsidRPr="004D7DFA">
        <w:rPr>
          <w:b/>
          <w:bCs/>
          <w:color w:val="0000FF"/>
          <w:szCs w:val="24"/>
        </w:rPr>
        <w:t>4</w:t>
      </w:r>
      <w:r w:rsidRPr="004D7DFA">
        <w:rPr>
          <w:szCs w:val="24"/>
        </w:rPr>
        <w:t xml:space="preserve"> de la Convention.</w:t>
      </w:r>
    </w:p>
    <w:p w14:paraId="4B0A9415" w14:textId="77777777" w:rsidR="00B21E7F" w:rsidRPr="004D7DFA" w:rsidRDefault="00B21E7F" w:rsidP="00B21E7F">
      <w:pPr>
        <w:rPr>
          <w:szCs w:val="24"/>
        </w:rPr>
      </w:pPr>
    </w:p>
    <w:p w14:paraId="6FDFBAC6" w14:textId="6EDA617F" w:rsidR="00B21E7F" w:rsidRPr="004D7DFA" w:rsidRDefault="00B21E7F" w:rsidP="00B21E7F">
      <w:pPr>
        <w:tabs>
          <w:tab w:val="left" w:pos="426"/>
        </w:tabs>
        <w:rPr>
          <w:szCs w:val="24"/>
        </w:rPr>
      </w:pPr>
      <w:r w:rsidRPr="004D7DFA">
        <w:rPr>
          <w:szCs w:val="24"/>
        </w:rPr>
        <w:t xml:space="preserve">La constitution du gage espèces est réalisée par débit du </w:t>
      </w:r>
      <w:r w:rsidR="0026049F" w:rsidRPr="004D7DFA">
        <w:rPr>
          <w:szCs w:val="24"/>
        </w:rPr>
        <w:t>MCA</w:t>
      </w:r>
      <w:r w:rsidRPr="004D7DFA">
        <w:t xml:space="preserve">, tel que défini dans la </w:t>
      </w:r>
      <w:r w:rsidR="003B1F56" w:rsidRPr="004D7DFA">
        <w:t>décision du Gouve</w:t>
      </w:r>
      <w:r w:rsidR="001A4704" w:rsidRPr="004D7DFA">
        <w:t>rneur de la Banque de France n° </w:t>
      </w:r>
      <w:r w:rsidR="003B1F56" w:rsidRPr="004D7DFA">
        <w:t>2022-05 du 6 juillet 2022 relative aux conditions harmonisées de participation au système TARGET</w:t>
      </w:r>
      <w:r w:rsidRPr="004D7DFA">
        <w:t>,</w:t>
      </w:r>
      <w:r w:rsidRPr="004D7DFA">
        <w:rPr>
          <w:szCs w:val="24"/>
        </w:rPr>
        <w:t xml:space="preserve"> de la Contrepartie et virement des fonds correspondants sur un compte espèces de la Banque de France ouvert sur ses livres.</w:t>
      </w:r>
    </w:p>
    <w:p w14:paraId="750D3344" w14:textId="77777777" w:rsidR="00B21E7F" w:rsidRPr="004D7DFA" w:rsidRDefault="00B21E7F" w:rsidP="00B21E7F">
      <w:pPr>
        <w:tabs>
          <w:tab w:val="left" w:pos="426"/>
        </w:tabs>
        <w:rPr>
          <w:szCs w:val="24"/>
        </w:rPr>
      </w:pPr>
    </w:p>
    <w:p w14:paraId="1674A2EE" w14:textId="7885478A" w:rsidR="00B21E7F" w:rsidRPr="004D7DFA" w:rsidRDefault="006C5DD1" w:rsidP="00B21E7F">
      <w:pPr>
        <w:rPr>
          <w:szCs w:val="24"/>
        </w:rPr>
      </w:pPr>
      <w:r w:rsidRPr="004D7DFA">
        <w:rPr>
          <w:szCs w:val="24"/>
        </w:rPr>
        <w:t>À</w:t>
      </w:r>
      <w:r w:rsidR="00B21E7F" w:rsidRPr="004D7DFA">
        <w:rPr>
          <w:szCs w:val="24"/>
        </w:rPr>
        <w:t xml:space="preserve"> cet effet, la Contrepartie autorise la Banque de France à prélever de sa propre initiative sur le </w:t>
      </w:r>
      <w:r w:rsidR="0026049F" w:rsidRPr="004D7DFA">
        <w:rPr>
          <w:szCs w:val="24"/>
        </w:rPr>
        <w:t>MCA</w:t>
      </w:r>
      <w:r w:rsidR="00B21E7F" w:rsidRPr="004D7DFA">
        <w:rPr>
          <w:szCs w:val="24"/>
        </w:rPr>
        <w:t xml:space="preserve"> </w:t>
      </w:r>
      <w:r w:rsidR="00240253" w:rsidRPr="004D7DFA">
        <w:rPr>
          <w:szCs w:val="24"/>
        </w:rPr>
        <w:t xml:space="preserve">susmentionné </w:t>
      </w:r>
      <w:r w:rsidR="00B21E7F" w:rsidRPr="004D7DFA">
        <w:rPr>
          <w:szCs w:val="24"/>
        </w:rPr>
        <w:t>le montant de fonds équivalent à l'insuffisance de garantie constatée</w:t>
      </w:r>
      <w:r w:rsidR="00076231" w:rsidRPr="004D7DFA">
        <w:rPr>
          <w:szCs w:val="24"/>
        </w:rPr>
        <w:t xml:space="preserve">, selon les modalités prévues à </w:t>
      </w:r>
      <w:r w:rsidR="00076231" w:rsidRPr="004D7DFA">
        <w:rPr>
          <w:b/>
          <w:color w:val="0000FF"/>
        </w:rPr>
        <w:t xml:space="preserve">l’annexe </w:t>
      </w:r>
      <w:r w:rsidR="003765F1" w:rsidRPr="004D7DFA">
        <w:rPr>
          <w:b/>
          <w:bCs/>
          <w:color w:val="0000FF"/>
          <w:szCs w:val="24"/>
        </w:rPr>
        <w:t>4</w:t>
      </w:r>
      <w:r w:rsidR="00076231" w:rsidRPr="004D7DFA">
        <w:rPr>
          <w:szCs w:val="24"/>
        </w:rPr>
        <w:t xml:space="preserve"> de la Convention</w:t>
      </w:r>
      <w:r w:rsidR="00B21E7F" w:rsidRPr="004D7DFA">
        <w:rPr>
          <w:szCs w:val="24"/>
        </w:rPr>
        <w:t>.</w:t>
      </w:r>
    </w:p>
    <w:p w14:paraId="139B353E" w14:textId="77777777" w:rsidR="00B21E7F" w:rsidRPr="004D7DFA" w:rsidRDefault="00B21E7F" w:rsidP="00B21E7F">
      <w:pPr>
        <w:rPr>
          <w:szCs w:val="24"/>
        </w:rPr>
      </w:pPr>
    </w:p>
    <w:p w14:paraId="44564884" w14:textId="395709F1" w:rsidR="00B21E7F" w:rsidRPr="004D7DFA" w:rsidRDefault="00B21E7F" w:rsidP="00B21E7F">
      <w:pPr>
        <w:rPr>
          <w:szCs w:val="24"/>
        </w:rPr>
      </w:pPr>
      <w:r w:rsidRPr="004D7DFA">
        <w:rPr>
          <w:szCs w:val="24"/>
        </w:rPr>
        <w:t>Les espèces remises en gage dans le cadre des appels de marge, à titre exceptionnel et sous certaine</w:t>
      </w:r>
      <w:r w:rsidR="00076231" w:rsidRPr="004D7DFA">
        <w:rPr>
          <w:szCs w:val="24"/>
        </w:rPr>
        <w:t>s</w:t>
      </w:r>
      <w:r w:rsidRPr="004D7DFA">
        <w:rPr>
          <w:szCs w:val="24"/>
        </w:rPr>
        <w:t xml:space="preserve"> conditions</w:t>
      </w:r>
      <w:r w:rsidR="00076231" w:rsidRPr="004D7DFA">
        <w:rPr>
          <w:szCs w:val="24"/>
        </w:rPr>
        <w:t xml:space="preserve"> précisées à </w:t>
      </w:r>
      <w:r w:rsidR="00076231" w:rsidRPr="004D7DFA">
        <w:rPr>
          <w:b/>
          <w:color w:val="0000FF"/>
        </w:rPr>
        <w:t xml:space="preserve">l’annexe </w:t>
      </w:r>
      <w:r w:rsidR="003765F1" w:rsidRPr="004D7DFA">
        <w:rPr>
          <w:b/>
          <w:bCs/>
          <w:color w:val="0000FF"/>
          <w:szCs w:val="24"/>
        </w:rPr>
        <w:t>4</w:t>
      </w:r>
      <w:r w:rsidR="00076231" w:rsidRPr="004D7DFA">
        <w:rPr>
          <w:szCs w:val="24"/>
        </w:rPr>
        <w:t xml:space="preserve"> de la Convention</w:t>
      </w:r>
      <w:r w:rsidRPr="004D7DFA">
        <w:rPr>
          <w:szCs w:val="24"/>
        </w:rPr>
        <w:t>, se voient appliquer le taux d'intérêt de la facilité de dépôt de l’</w:t>
      </w:r>
      <w:proofErr w:type="spellStart"/>
      <w:r w:rsidRPr="004D7DFA">
        <w:rPr>
          <w:szCs w:val="24"/>
        </w:rPr>
        <w:t>Eurosystème</w:t>
      </w:r>
      <w:proofErr w:type="spellEnd"/>
      <w:r w:rsidRPr="004D7DFA">
        <w:rPr>
          <w:szCs w:val="24"/>
        </w:rPr>
        <w:t>. Les intérêts sont calculés</w:t>
      </w:r>
      <w:r w:rsidRPr="001F307B">
        <w:rPr>
          <w:szCs w:val="24"/>
        </w:rPr>
        <w:t xml:space="preserve"> quotidiennement sur la base du </w:t>
      </w:r>
      <w:r w:rsidRPr="004D7DFA">
        <w:rPr>
          <w:szCs w:val="24"/>
        </w:rPr>
        <w:t xml:space="preserve">montant d’espèces remises en gage constaté en fin de journée et imputés le lendemain matin sur le </w:t>
      </w:r>
      <w:r w:rsidR="0026049F" w:rsidRPr="004D7DFA">
        <w:rPr>
          <w:szCs w:val="24"/>
        </w:rPr>
        <w:t>MCA</w:t>
      </w:r>
      <w:r w:rsidRPr="004D7DFA">
        <w:rPr>
          <w:szCs w:val="24"/>
        </w:rPr>
        <w:t xml:space="preserve"> de la Contrepartie.</w:t>
      </w:r>
    </w:p>
    <w:p w14:paraId="3D28C43F" w14:textId="77777777" w:rsidR="00B21E7F" w:rsidRPr="004D7DFA" w:rsidRDefault="00B21E7F" w:rsidP="00B21E7F">
      <w:pPr>
        <w:rPr>
          <w:szCs w:val="24"/>
        </w:rPr>
      </w:pPr>
    </w:p>
    <w:p w14:paraId="5FFD8BFD" w14:textId="155D8A35" w:rsidR="00B21E7F" w:rsidRPr="004D7DFA" w:rsidRDefault="00B21E7F" w:rsidP="00B21E7F">
      <w:pPr>
        <w:rPr>
          <w:szCs w:val="24"/>
        </w:rPr>
      </w:pPr>
      <w:r w:rsidRPr="004D7DFA">
        <w:rPr>
          <w:szCs w:val="24"/>
        </w:rPr>
        <w:t xml:space="preserve">La restitution des espèces gagées intervient, entièrement ou partiellement, après diminution ou disparition de l’insuffisance en Actifs, par crédit du </w:t>
      </w:r>
      <w:r w:rsidR="0026049F" w:rsidRPr="004D7DFA">
        <w:rPr>
          <w:szCs w:val="24"/>
        </w:rPr>
        <w:t>MCA</w:t>
      </w:r>
      <w:r w:rsidRPr="004D7DFA">
        <w:rPr>
          <w:szCs w:val="24"/>
        </w:rPr>
        <w:t xml:space="preserve"> de la Contrepartie. </w:t>
      </w:r>
    </w:p>
    <w:p w14:paraId="1CF0405B" w14:textId="77777777" w:rsidR="00B21E7F" w:rsidRPr="004D7DFA" w:rsidRDefault="00B21E7F" w:rsidP="00B21E7F">
      <w:pPr>
        <w:rPr>
          <w:szCs w:val="24"/>
        </w:rPr>
      </w:pPr>
    </w:p>
    <w:p w14:paraId="47E1958F" w14:textId="77777777" w:rsidR="00B21E7F" w:rsidRPr="004D7DFA" w:rsidRDefault="00B21E7F" w:rsidP="00B21E7F">
      <w:pPr>
        <w:rPr>
          <w:b/>
          <w:szCs w:val="24"/>
        </w:rPr>
      </w:pPr>
      <w:r w:rsidRPr="004D7DFA">
        <w:rPr>
          <w:b/>
          <w:szCs w:val="24"/>
        </w:rPr>
        <w:lastRenderedPageBreak/>
        <w:t xml:space="preserve">Article 7 Conditions d’exécution des règlements espèces </w:t>
      </w:r>
    </w:p>
    <w:p w14:paraId="34337920" w14:textId="0F594AFA" w:rsidR="00B21E7F" w:rsidRPr="004D7DFA" w:rsidRDefault="00B21E7F" w:rsidP="00B21E7F">
      <w:pPr>
        <w:rPr>
          <w:szCs w:val="24"/>
        </w:rPr>
      </w:pPr>
    </w:p>
    <w:p w14:paraId="6F9E1104" w14:textId="48B441B9" w:rsidR="005846FA" w:rsidRPr="004D7DFA" w:rsidRDefault="005846FA" w:rsidP="00B21E7F">
      <w:r w:rsidRPr="004D7DFA">
        <w:t xml:space="preserve">Les règlements espèces liés aux opérations de la Convention sont exécutés </w:t>
      </w:r>
      <w:r w:rsidRPr="004D7DFA">
        <w:rPr>
          <w:szCs w:val="24"/>
        </w:rPr>
        <w:t xml:space="preserve">sur </w:t>
      </w:r>
      <w:r w:rsidR="003D0186" w:rsidRPr="004D7DFA">
        <w:rPr>
          <w:szCs w:val="24"/>
        </w:rPr>
        <w:t xml:space="preserve">le </w:t>
      </w:r>
      <w:r w:rsidRPr="004D7DFA">
        <w:rPr>
          <w:szCs w:val="24"/>
        </w:rPr>
        <w:t>MCA n° [</w:t>
      </w:r>
      <w:r w:rsidRPr="004D7DFA">
        <w:rPr>
          <w:color w:val="FF0000"/>
          <w:szCs w:val="24"/>
          <w:highlight w:val="yellow"/>
        </w:rPr>
        <w:t>..................................</w:t>
      </w:r>
      <w:r w:rsidRPr="004D7DFA">
        <w:rPr>
          <w:szCs w:val="24"/>
        </w:rPr>
        <w:t>]</w:t>
      </w:r>
      <w:r w:rsidR="003D0186" w:rsidRPr="004D7DFA">
        <w:rPr>
          <w:szCs w:val="24"/>
        </w:rPr>
        <w:t xml:space="preserve"> de la Contrepartie</w:t>
      </w:r>
      <w:r w:rsidRPr="004D7DFA">
        <w:rPr>
          <w:szCs w:val="24"/>
        </w:rPr>
        <w:t>, ouvert sur les livres de la Banque de France</w:t>
      </w:r>
      <w:r w:rsidRPr="004D7DFA">
        <w:t>.</w:t>
      </w:r>
    </w:p>
    <w:p w14:paraId="14F9B136" w14:textId="77777777" w:rsidR="00B21E7F" w:rsidRPr="00C1702B" w:rsidRDefault="00B21E7F" w:rsidP="00B21E7F">
      <w:pPr>
        <w:rPr>
          <w:szCs w:val="24"/>
        </w:rPr>
      </w:pPr>
    </w:p>
    <w:p w14:paraId="4A1010E6" w14:textId="77777777" w:rsidR="00B21E7F" w:rsidRPr="00C1702B" w:rsidRDefault="00B21E7F" w:rsidP="00B21E7F">
      <w:pPr>
        <w:rPr>
          <w:b/>
          <w:szCs w:val="24"/>
        </w:rPr>
      </w:pPr>
      <w:r w:rsidRPr="00C1702B">
        <w:rPr>
          <w:b/>
          <w:szCs w:val="24"/>
        </w:rPr>
        <w:t>Article 8 Tarification</w:t>
      </w:r>
    </w:p>
    <w:p w14:paraId="65652ECE" w14:textId="77777777" w:rsidR="00B21E7F" w:rsidRPr="00C1702B" w:rsidRDefault="00B21E7F" w:rsidP="00B21E7F">
      <w:pPr>
        <w:rPr>
          <w:b/>
          <w:szCs w:val="24"/>
        </w:rPr>
      </w:pPr>
    </w:p>
    <w:p w14:paraId="75C17A36" w14:textId="3C00CEC5" w:rsidR="00B21E7F" w:rsidRPr="00C1702B" w:rsidRDefault="00B21E7F" w:rsidP="00B21E7F">
      <w:pPr>
        <w:rPr>
          <w:szCs w:val="24"/>
        </w:rPr>
      </w:pPr>
      <w:r w:rsidRPr="00C1702B">
        <w:rPr>
          <w:szCs w:val="24"/>
        </w:rPr>
        <w:t xml:space="preserve">La tarification liée au règlement-livraison et à </w:t>
      </w:r>
      <w:r w:rsidRPr="004D7DFA">
        <w:rPr>
          <w:szCs w:val="24"/>
        </w:rPr>
        <w:t xml:space="preserve">la conservation des actifs remis en garantie est effectuée dans les conditions prévues à </w:t>
      </w:r>
      <w:r w:rsidRPr="004D7DFA">
        <w:rPr>
          <w:b/>
          <w:color w:val="1809D5"/>
          <w:szCs w:val="24"/>
        </w:rPr>
        <w:t xml:space="preserve">l’annexe </w:t>
      </w:r>
      <w:r w:rsidR="005846FA" w:rsidRPr="004D7DFA">
        <w:rPr>
          <w:b/>
          <w:color w:val="1809D5"/>
          <w:szCs w:val="24"/>
        </w:rPr>
        <w:t>5</w:t>
      </w:r>
      <w:r w:rsidRPr="004D7DFA">
        <w:rPr>
          <w:szCs w:val="24"/>
        </w:rPr>
        <w:t xml:space="preserve"> de la Convention.</w:t>
      </w:r>
    </w:p>
    <w:p w14:paraId="1A7A609B" w14:textId="77777777" w:rsidR="00B21E7F" w:rsidRPr="00C1702B" w:rsidRDefault="00B21E7F" w:rsidP="00B21E7F">
      <w:pPr>
        <w:rPr>
          <w:szCs w:val="24"/>
        </w:rPr>
      </w:pPr>
    </w:p>
    <w:p w14:paraId="63D8DEDE" w14:textId="77777777" w:rsidR="00B21E7F" w:rsidRPr="00C1702B" w:rsidRDefault="00B21E7F" w:rsidP="00B21E7F">
      <w:pPr>
        <w:rPr>
          <w:b/>
          <w:szCs w:val="24"/>
        </w:rPr>
      </w:pPr>
      <w:r w:rsidRPr="00C1702B">
        <w:rPr>
          <w:b/>
          <w:szCs w:val="24"/>
        </w:rPr>
        <w:t>Article 9 Compensation</w:t>
      </w:r>
    </w:p>
    <w:p w14:paraId="11EACC35" w14:textId="77777777" w:rsidR="00B21E7F" w:rsidRPr="00C1702B" w:rsidRDefault="00B21E7F" w:rsidP="00B21E7F">
      <w:pPr>
        <w:rPr>
          <w:b/>
          <w:szCs w:val="24"/>
        </w:rPr>
      </w:pPr>
    </w:p>
    <w:p w14:paraId="77A8D3C2" w14:textId="28AC1B77" w:rsidR="00B21E7F" w:rsidRPr="00C1702B" w:rsidRDefault="00B21E7F" w:rsidP="00B21E7F">
      <w:pPr>
        <w:rPr>
          <w:szCs w:val="24"/>
        </w:rPr>
      </w:pPr>
      <w:r w:rsidRPr="00C1702B">
        <w:rPr>
          <w:szCs w:val="24"/>
        </w:rPr>
        <w:t xml:space="preserve">La Contrepartie reconnaît expressément à la Banque de France la faculté </w:t>
      </w:r>
      <w:r w:rsidR="00E56284" w:rsidRPr="00C1702B">
        <w:rPr>
          <w:szCs w:val="24"/>
        </w:rPr>
        <w:t>de prononcer</w:t>
      </w:r>
      <w:r w:rsidRPr="00C1702B">
        <w:rPr>
          <w:szCs w:val="24"/>
        </w:rPr>
        <w:t xml:space="preserve">, conformément à l’article L. 211-36-1 du </w:t>
      </w:r>
      <w:r w:rsidRPr="00CC2269">
        <w:rPr>
          <w:szCs w:val="24"/>
        </w:rPr>
        <w:t>C</w:t>
      </w:r>
      <w:r w:rsidRPr="00C1702B">
        <w:rPr>
          <w:szCs w:val="24"/>
        </w:rPr>
        <w:t xml:space="preserve">ode monétaire et financier, </w:t>
      </w:r>
      <w:r w:rsidR="00E56284" w:rsidRPr="00C1702B">
        <w:rPr>
          <w:szCs w:val="24"/>
        </w:rPr>
        <w:t xml:space="preserve">en cas de survenance d’un </w:t>
      </w:r>
      <w:r w:rsidR="001D6D6E" w:rsidRPr="00C1702B">
        <w:rPr>
          <w:szCs w:val="24"/>
        </w:rPr>
        <w:t>Événement</w:t>
      </w:r>
      <w:r w:rsidR="00E56284" w:rsidRPr="00C1702B">
        <w:rPr>
          <w:szCs w:val="24"/>
        </w:rPr>
        <w:t xml:space="preserve"> de Crédit</w:t>
      </w:r>
      <w:r w:rsidRPr="00C1702B">
        <w:rPr>
          <w:szCs w:val="24"/>
        </w:rPr>
        <w:t xml:space="preserve">, l’accélération du terme et </w:t>
      </w:r>
      <w:r w:rsidR="00E56284" w:rsidRPr="00C1702B">
        <w:rPr>
          <w:szCs w:val="24"/>
        </w:rPr>
        <w:t>d’opérer</w:t>
      </w:r>
      <w:r w:rsidR="008F678C" w:rsidRPr="00C1702B">
        <w:rPr>
          <w:szCs w:val="24"/>
        </w:rPr>
        <w:t xml:space="preserve"> </w:t>
      </w:r>
      <w:r w:rsidRPr="00C1702B">
        <w:rPr>
          <w:szCs w:val="24"/>
        </w:rPr>
        <w:t xml:space="preserve">compensation de toute </w:t>
      </w:r>
      <w:r w:rsidR="00743CEC" w:rsidRPr="00811C89">
        <w:rPr>
          <w:szCs w:val="24"/>
        </w:rPr>
        <w:t>obligation, dont la Contrepartie serait débitrice envers la Banque de France en vertu de la Convention ou de tout autre accord, avec toute créance de la Contrepartie sur la Banque de France</w:t>
      </w:r>
      <w:r w:rsidRPr="00C1702B">
        <w:rPr>
          <w:szCs w:val="24"/>
        </w:rPr>
        <w:t xml:space="preserve">. </w:t>
      </w:r>
    </w:p>
    <w:p w14:paraId="22D0B6C2" w14:textId="77777777" w:rsidR="00B21E7F" w:rsidRPr="00C1702B" w:rsidRDefault="00B21E7F" w:rsidP="00B21E7F">
      <w:pPr>
        <w:rPr>
          <w:szCs w:val="24"/>
        </w:rPr>
      </w:pPr>
    </w:p>
    <w:p w14:paraId="3BFFFEED" w14:textId="77777777" w:rsidR="00B21E7F" w:rsidRPr="00C1702B" w:rsidRDefault="00B21E7F" w:rsidP="00B21E7F">
      <w:pPr>
        <w:rPr>
          <w:b/>
          <w:szCs w:val="24"/>
        </w:rPr>
      </w:pPr>
      <w:r w:rsidRPr="00C1702B">
        <w:rPr>
          <w:b/>
          <w:szCs w:val="24"/>
        </w:rPr>
        <w:t>Article 10 Force majeure</w:t>
      </w:r>
    </w:p>
    <w:p w14:paraId="66E3AAC1" w14:textId="77777777" w:rsidR="00B21E7F" w:rsidRPr="00C1702B" w:rsidRDefault="00B21E7F" w:rsidP="00B21E7F">
      <w:pPr>
        <w:rPr>
          <w:b/>
          <w:szCs w:val="24"/>
        </w:rPr>
      </w:pPr>
    </w:p>
    <w:p w14:paraId="471A9417" w14:textId="328B85AD" w:rsidR="00B21E7F" w:rsidRPr="00C1702B" w:rsidRDefault="00B21E7F" w:rsidP="00B21E7F">
      <w:pPr>
        <w:rPr>
          <w:szCs w:val="24"/>
        </w:rPr>
      </w:pPr>
      <w:r w:rsidRPr="00C1702B">
        <w:rPr>
          <w:szCs w:val="24"/>
        </w:rPr>
        <w:t>La Banque de France est dégagée de ses obligations en cas de force majeure, résultant notamment d’un dysfonctionnement des systèmes d’échange ou de télétransmission dont elle n’a pas la maîtrise, de faits de guerre civile ou étrangère, émeutes ou mouvements populaires, grèves et conflits du travail, actes de sabotage, de terrorisme, de malveillance, ou d’une manière générale, dans tous les cas de force majeure qui mettraient la Banque de France dans l’impossibilité d’assurer ses prestations dans les conditions prévues par la Convention.</w:t>
      </w:r>
    </w:p>
    <w:p w14:paraId="61B0185C" w14:textId="77777777" w:rsidR="00B21E7F" w:rsidRPr="00C1702B" w:rsidRDefault="00B21E7F" w:rsidP="00B21E7F">
      <w:pPr>
        <w:rPr>
          <w:szCs w:val="24"/>
        </w:rPr>
      </w:pPr>
    </w:p>
    <w:p w14:paraId="3BA371BD" w14:textId="77777777" w:rsidR="00B21E7F" w:rsidRPr="00C1702B" w:rsidRDefault="00B21E7F" w:rsidP="00B21E7F">
      <w:pPr>
        <w:rPr>
          <w:b/>
          <w:szCs w:val="24"/>
        </w:rPr>
      </w:pPr>
      <w:r w:rsidRPr="00C1702B">
        <w:rPr>
          <w:b/>
          <w:szCs w:val="24"/>
        </w:rPr>
        <w:t>Article 11 Modes de preuve</w:t>
      </w:r>
    </w:p>
    <w:p w14:paraId="084F4438" w14:textId="77777777" w:rsidR="00B21E7F" w:rsidRPr="00C1702B" w:rsidRDefault="00B21E7F" w:rsidP="00B21E7F">
      <w:pPr>
        <w:rPr>
          <w:b/>
          <w:szCs w:val="24"/>
        </w:rPr>
      </w:pPr>
    </w:p>
    <w:p w14:paraId="63F8C2AD" w14:textId="77777777" w:rsidR="00B21E7F" w:rsidRPr="00C1702B" w:rsidRDefault="00B21E7F" w:rsidP="00B21E7F">
      <w:pPr>
        <w:rPr>
          <w:szCs w:val="24"/>
        </w:rPr>
      </w:pPr>
      <w:r w:rsidRPr="00C1702B">
        <w:rPr>
          <w:szCs w:val="24"/>
        </w:rPr>
        <w:t>La Banque de France et la Contrepartie conviennent que les documents reçus ou envoyés par les Parties par lettre, télécopie</w:t>
      </w:r>
      <w:r w:rsidR="001D3C22" w:rsidRPr="00C1702B">
        <w:rPr>
          <w:szCs w:val="24"/>
        </w:rPr>
        <w:t>, message électronique</w:t>
      </w:r>
      <w:r w:rsidRPr="00C1702B">
        <w:rPr>
          <w:szCs w:val="24"/>
        </w:rPr>
        <w:t xml:space="preserve"> ou transmission télématique ou leur reproduction sur support papier constituent la preuve des informations transmises.</w:t>
      </w:r>
    </w:p>
    <w:p w14:paraId="595158BD" w14:textId="77777777" w:rsidR="00B21E7F" w:rsidRPr="00C1702B" w:rsidRDefault="00B21E7F" w:rsidP="00B21E7F">
      <w:pPr>
        <w:rPr>
          <w:szCs w:val="24"/>
        </w:rPr>
      </w:pPr>
    </w:p>
    <w:p w14:paraId="20C62819" w14:textId="77777777" w:rsidR="00B21E7F" w:rsidRPr="00C1702B" w:rsidRDefault="00B21E7F" w:rsidP="00B21E7F">
      <w:pPr>
        <w:rPr>
          <w:b/>
          <w:szCs w:val="24"/>
        </w:rPr>
      </w:pPr>
      <w:r w:rsidRPr="00C1702B">
        <w:rPr>
          <w:b/>
          <w:szCs w:val="24"/>
        </w:rPr>
        <w:t>Article 12</w:t>
      </w:r>
      <w:r w:rsidRPr="00C1702B">
        <w:rPr>
          <w:szCs w:val="24"/>
        </w:rPr>
        <w:t xml:space="preserve"> </w:t>
      </w:r>
      <w:r w:rsidRPr="00C1702B">
        <w:rPr>
          <w:b/>
          <w:szCs w:val="24"/>
        </w:rPr>
        <w:t>Confidentialité</w:t>
      </w:r>
    </w:p>
    <w:p w14:paraId="6CFD0DF6" w14:textId="77777777" w:rsidR="00B21E7F" w:rsidRPr="00C1702B" w:rsidRDefault="00B21E7F" w:rsidP="00B21E7F">
      <w:pPr>
        <w:rPr>
          <w:szCs w:val="24"/>
        </w:rPr>
      </w:pPr>
    </w:p>
    <w:p w14:paraId="430D9020" w14:textId="77777777" w:rsidR="00B21E7F" w:rsidRPr="00C1702B" w:rsidRDefault="00B21E7F" w:rsidP="00B21E7F">
      <w:pPr>
        <w:rPr>
          <w:szCs w:val="24"/>
        </w:rPr>
      </w:pPr>
      <w:r w:rsidRPr="00C1702B">
        <w:rPr>
          <w:szCs w:val="24"/>
        </w:rPr>
        <w:t xml:space="preserve">Sans préjudice de </w:t>
      </w:r>
      <w:r w:rsidRPr="00C1702B">
        <w:rPr>
          <w:b/>
          <w:color w:val="1809D5"/>
          <w:szCs w:val="24"/>
        </w:rPr>
        <w:t>l’article 188 de la Décision du Gouverneur</w:t>
      </w:r>
      <w:r w:rsidRPr="00C1702B">
        <w:rPr>
          <w:szCs w:val="24"/>
        </w:rPr>
        <w:t xml:space="preserve"> de la Banque de France, la Banque de France et la Contrepartie reconnaissent que toute information non publique obtenue de l’autre Partie est considérée comme confidentielle et n’est pas révélée à un tiers, sauf accord préalable de l’autre Partie. Cette obligation de confidentialité n’est pas applicable si la communication de l’information constitue une obligation légale ou réglementaire.</w:t>
      </w:r>
    </w:p>
    <w:p w14:paraId="7A5EFBE8" w14:textId="77777777" w:rsidR="00B21E7F" w:rsidRPr="00C1702B" w:rsidRDefault="00B21E7F" w:rsidP="00B21E7F">
      <w:pPr>
        <w:rPr>
          <w:szCs w:val="24"/>
        </w:rPr>
      </w:pPr>
      <w:r w:rsidRPr="00C1702B">
        <w:rPr>
          <w:szCs w:val="24"/>
        </w:rPr>
        <w:t xml:space="preserve">Si la Contrepartie appartient à un groupe de sociétés, la Banque de France accepte que les informations susvisées puissent être communiquées aux Sociétés du groupe, sous réserve que celles-ci s’engagent à respecter la confidentialité de ces informations. </w:t>
      </w:r>
    </w:p>
    <w:p w14:paraId="28F2DCC8" w14:textId="77777777" w:rsidR="00B21E7F" w:rsidRPr="00C1702B" w:rsidRDefault="00B21E7F" w:rsidP="00B21E7F">
      <w:pPr>
        <w:rPr>
          <w:szCs w:val="24"/>
        </w:rPr>
      </w:pPr>
    </w:p>
    <w:p w14:paraId="080CB4E8" w14:textId="77777777" w:rsidR="00B21E7F" w:rsidRPr="00C1702B" w:rsidRDefault="00B21E7F" w:rsidP="00B21E7F">
      <w:pPr>
        <w:rPr>
          <w:b/>
          <w:szCs w:val="24"/>
        </w:rPr>
      </w:pPr>
      <w:r w:rsidRPr="00C1702B">
        <w:rPr>
          <w:b/>
          <w:szCs w:val="24"/>
        </w:rPr>
        <w:t>Article 13 Mandataires habilités pour la mobilisation des actifs non négociables</w:t>
      </w:r>
    </w:p>
    <w:p w14:paraId="6A84F05C" w14:textId="77777777" w:rsidR="00B21E7F" w:rsidRPr="00C1702B" w:rsidRDefault="00B21E7F" w:rsidP="00B21E7F">
      <w:pPr>
        <w:rPr>
          <w:szCs w:val="24"/>
        </w:rPr>
      </w:pPr>
    </w:p>
    <w:p w14:paraId="0905EF96" w14:textId="0C0E4FC6" w:rsidR="00B21E7F" w:rsidRPr="00C1702B" w:rsidRDefault="00B21E7F" w:rsidP="00B21E7F">
      <w:pPr>
        <w:rPr>
          <w:szCs w:val="24"/>
        </w:rPr>
      </w:pPr>
      <w:r w:rsidRPr="00C1702B">
        <w:rPr>
          <w:szCs w:val="24"/>
        </w:rPr>
        <w:t xml:space="preserve">Lorsque la Contrepartie mobilise les créances des Affiliés à son réseau qui l’ont mandatée à cet effet, le représentant habilité à </w:t>
      </w:r>
      <w:r w:rsidRPr="00CC2269">
        <w:rPr>
          <w:szCs w:val="24"/>
        </w:rPr>
        <w:t>signer cette Convention</w:t>
      </w:r>
      <w:r w:rsidRPr="00C1702B">
        <w:rPr>
          <w:szCs w:val="24"/>
        </w:rPr>
        <w:t xml:space="preserve"> pour le compte de la Contrepartie dispose des mandats l’habilitant à engager chacun des Affiliés concernés selon le </w:t>
      </w:r>
      <w:r w:rsidRPr="00C1702B">
        <w:rPr>
          <w:szCs w:val="24"/>
        </w:rPr>
        <w:lastRenderedPageBreak/>
        <w:t xml:space="preserve">modèle fourni à </w:t>
      </w:r>
      <w:r w:rsidRPr="00C1702B">
        <w:rPr>
          <w:b/>
          <w:color w:val="1809D5"/>
          <w:szCs w:val="24"/>
        </w:rPr>
        <w:t>l’appendice 2.C</w:t>
      </w:r>
      <w:r w:rsidRPr="00C1702B">
        <w:rPr>
          <w:szCs w:val="24"/>
        </w:rPr>
        <w:t>. Ces mandats sont communiqués à la Banque de France lors de la signature de la Convention</w:t>
      </w:r>
      <w:r w:rsidR="001D3C22" w:rsidRPr="00C1702B">
        <w:rPr>
          <w:szCs w:val="24"/>
        </w:rPr>
        <w:t xml:space="preserve"> ou, dans le cas de nouveaux mandats signés ultérieurement, immédiatement après la signature de ces mandats</w:t>
      </w:r>
      <w:r w:rsidRPr="00C1702B">
        <w:rPr>
          <w:szCs w:val="24"/>
        </w:rPr>
        <w:t xml:space="preserve">. Ils font partie intégrante de la Convention. </w:t>
      </w:r>
    </w:p>
    <w:p w14:paraId="43C51220" w14:textId="77777777" w:rsidR="00B21E7F" w:rsidRPr="00C1702B" w:rsidRDefault="00B21E7F" w:rsidP="00B21E7F">
      <w:pPr>
        <w:rPr>
          <w:b/>
          <w:szCs w:val="24"/>
        </w:rPr>
      </w:pPr>
    </w:p>
    <w:p w14:paraId="7A553E26" w14:textId="77777777" w:rsidR="00B21E7F" w:rsidRPr="00C1702B" w:rsidRDefault="00B21E7F" w:rsidP="00B21E7F">
      <w:pPr>
        <w:rPr>
          <w:b/>
          <w:szCs w:val="24"/>
        </w:rPr>
      </w:pPr>
      <w:r w:rsidRPr="00C1702B">
        <w:rPr>
          <w:b/>
          <w:szCs w:val="24"/>
        </w:rPr>
        <w:t>Article 14 Durée et résiliation de la Convention</w:t>
      </w:r>
    </w:p>
    <w:p w14:paraId="333E208E" w14:textId="77777777" w:rsidR="00B21E7F" w:rsidRPr="00C1702B" w:rsidRDefault="00B21E7F" w:rsidP="00B21E7F">
      <w:pPr>
        <w:rPr>
          <w:b/>
          <w:szCs w:val="24"/>
        </w:rPr>
      </w:pPr>
    </w:p>
    <w:p w14:paraId="7173BF06" w14:textId="1C42787F" w:rsidR="00B21E7F" w:rsidRPr="00C1702B" w:rsidRDefault="00B21E7F" w:rsidP="00B21E7F">
      <w:pPr>
        <w:rPr>
          <w:szCs w:val="24"/>
        </w:rPr>
      </w:pPr>
      <w:r w:rsidRPr="00C1702B">
        <w:rPr>
          <w:szCs w:val="24"/>
        </w:rPr>
        <w:t xml:space="preserve">La </w:t>
      </w:r>
      <w:r w:rsidRPr="00FF2521">
        <w:rPr>
          <w:szCs w:val="24"/>
        </w:rPr>
        <w:t>Convention entre en vigueur à sa date de signature. Elle est conclue</w:t>
      </w:r>
      <w:r w:rsidRPr="00C1702B">
        <w:rPr>
          <w:szCs w:val="24"/>
        </w:rPr>
        <w:t xml:space="preserve"> pour une durée indéterminée. Elle pourra être dénoncée à tout moment par l’une ou l’autre des Parties par lettre recommandée avec accusé de réception, ladite </w:t>
      </w:r>
      <w:r w:rsidRPr="004D7DFA">
        <w:rPr>
          <w:szCs w:val="24"/>
        </w:rPr>
        <w:t xml:space="preserve">dénonciation prenant effet à l’expiration d’un délai de quatorze (14) jours ouvrés suivant sa réception. </w:t>
      </w:r>
      <w:r w:rsidRPr="004D7DFA">
        <w:rPr>
          <w:color w:val="000000"/>
          <w:szCs w:val="24"/>
        </w:rPr>
        <w:t>La Banque de France peut par ailleurs résilier la Convention sans préavis en cas d’inexécution par la Contrepartie de ses obligations</w:t>
      </w:r>
      <w:r w:rsidR="001D3C22" w:rsidRPr="004D7DFA">
        <w:rPr>
          <w:color w:val="000000"/>
          <w:szCs w:val="24"/>
        </w:rPr>
        <w:t xml:space="preserve"> contractuelles</w:t>
      </w:r>
      <w:r w:rsidR="001D3C22" w:rsidRPr="00C1702B">
        <w:rPr>
          <w:color w:val="000000"/>
          <w:szCs w:val="24"/>
        </w:rPr>
        <w:t xml:space="preserve"> ou en cas de survenance d’un Événement de Crédit</w:t>
      </w:r>
      <w:r w:rsidRPr="00C1702B">
        <w:rPr>
          <w:szCs w:val="24"/>
        </w:rPr>
        <w:t>.</w:t>
      </w:r>
    </w:p>
    <w:p w14:paraId="0074486A" w14:textId="77777777" w:rsidR="00B21E7F" w:rsidRPr="00C1702B" w:rsidRDefault="00B21E7F" w:rsidP="00B21E7F">
      <w:pPr>
        <w:rPr>
          <w:szCs w:val="24"/>
        </w:rPr>
      </w:pPr>
    </w:p>
    <w:p w14:paraId="080AA81C" w14:textId="6C58598B" w:rsidR="00B21E7F" w:rsidRPr="00C1702B" w:rsidRDefault="00B21E7F" w:rsidP="00B21E7F">
      <w:pPr>
        <w:rPr>
          <w:szCs w:val="24"/>
        </w:rPr>
      </w:pPr>
      <w:r w:rsidRPr="00C1702B">
        <w:rPr>
          <w:szCs w:val="24"/>
        </w:rPr>
        <w:t xml:space="preserve">Sous réserve de la mise en œuvre de l’article 9, la Convention continuera toutefois de régir les rapports entre la Banque de France et la Contrepartie pour toutes les opérations de refinancement mentionnées à </w:t>
      </w:r>
      <w:r w:rsidRPr="00C1702B">
        <w:rPr>
          <w:b/>
          <w:color w:val="1809D5"/>
          <w:szCs w:val="24"/>
        </w:rPr>
        <w:t>l’article 4</w:t>
      </w:r>
      <w:r w:rsidRPr="00C1702B">
        <w:rPr>
          <w:szCs w:val="24"/>
        </w:rPr>
        <w:t xml:space="preserve"> et conclues avant la prise d’effet de ladite dénonciation.</w:t>
      </w:r>
    </w:p>
    <w:p w14:paraId="1BDFE3FC" w14:textId="77777777" w:rsidR="00B21E7F" w:rsidRPr="00C1702B" w:rsidRDefault="00B21E7F" w:rsidP="00B21E7F">
      <w:pPr>
        <w:rPr>
          <w:szCs w:val="24"/>
        </w:rPr>
      </w:pPr>
    </w:p>
    <w:p w14:paraId="773A0728" w14:textId="5CBE97AE" w:rsidR="00B21E7F" w:rsidRPr="00C1702B" w:rsidRDefault="00B21E7F" w:rsidP="00B21E7F">
      <w:pPr>
        <w:rPr>
          <w:szCs w:val="24"/>
        </w:rPr>
      </w:pPr>
      <w:r w:rsidRPr="00C1702B">
        <w:rPr>
          <w:szCs w:val="24"/>
        </w:rPr>
        <w:t>La Convention remplace, à compter de son entrée en vigueur, les conventions signées précédemment entre la Contrepartie et la Banque de France et portant sur le même objet.</w:t>
      </w:r>
      <w:r w:rsidR="00A66496" w:rsidRPr="00C1702B">
        <w:rPr>
          <w:szCs w:val="24"/>
        </w:rPr>
        <w:t xml:space="preserve"> Elle s’applique aux refinancements en cours. En particulier, à compter de la signature de la présente Convention, les titres financiers qui étaient </w:t>
      </w:r>
      <w:r w:rsidR="00D55BB0">
        <w:rPr>
          <w:szCs w:val="24"/>
        </w:rPr>
        <w:t xml:space="preserve">inscrits dans le compte-titres nanti conformément à l’article L. 211-20 du code monétaire et financier </w:t>
      </w:r>
      <w:r w:rsidR="00A66496" w:rsidRPr="00C1702B">
        <w:rPr>
          <w:szCs w:val="24"/>
        </w:rPr>
        <w:t>dans le cadre de la précédente convention de prêt garanti sont nantis sur le fondement de l’article L. 211-38 de ce code, conformément à l’annexe 1 de la présente Convention</w:t>
      </w:r>
      <w:r w:rsidR="00D55BB0">
        <w:rPr>
          <w:szCs w:val="24"/>
        </w:rPr>
        <w:t>, et le nantissement du compte-titres précité effectué dans le cadre de la précédente convention de prêt garanti prend fin</w:t>
      </w:r>
      <w:r w:rsidR="00A66496" w:rsidRPr="00C1702B">
        <w:rPr>
          <w:szCs w:val="24"/>
        </w:rPr>
        <w:t>.</w:t>
      </w:r>
      <w:r w:rsidR="00444D16" w:rsidRPr="00C1702B">
        <w:rPr>
          <w:szCs w:val="24"/>
        </w:rPr>
        <w:t xml:space="preserve"> </w:t>
      </w:r>
    </w:p>
    <w:p w14:paraId="08319277" w14:textId="77777777" w:rsidR="00B21E7F" w:rsidRPr="00C1702B" w:rsidRDefault="00B21E7F" w:rsidP="00B21E7F">
      <w:pPr>
        <w:rPr>
          <w:szCs w:val="24"/>
        </w:rPr>
      </w:pPr>
    </w:p>
    <w:p w14:paraId="70CCA3F0" w14:textId="77777777" w:rsidR="00B21E7F" w:rsidRPr="00C1702B" w:rsidRDefault="00B21E7F" w:rsidP="00B21E7F">
      <w:pPr>
        <w:rPr>
          <w:b/>
          <w:szCs w:val="24"/>
        </w:rPr>
      </w:pPr>
      <w:r w:rsidRPr="00C1702B">
        <w:rPr>
          <w:b/>
          <w:szCs w:val="24"/>
        </w:rPr>
        <w:t>Article 15 Modification de la Convention</w:t>
      </w:r>
    </w:p>
    <w:p w14:paraId="75BA1DAE" w14:textId="77777777" w:rsidR="00B21E7F" w:rsidRPr="00C1702B" w:rsidRDefault="00B21E7F" w:rsidP="00B21E7F">
      <w:pPr>
        <w:rPr>
          <w:b/>
          <w:szCs w:val="24"/>
        </w:rPr>
      </w:pPr>
    </w:p>
    <w:p w14:paraId="001180D8" w14:textId="0D6B7FD5" w:rsidR="00B21E7F" w:rsidRPr="00C1702B" w:rsidRDefault="00B21E7F" w:rsidP="00B21E7F">
      <w:pPr>
        <w:rPr>
          <w:szCs w:val="24"/>
        </w:rPr>
      </w:pPr>
      <w:r w:rsidRPr="00C1702B">
        <w:rPr>
          <w:szCs w:val="24"/>
        </w:rPr>
        <w:t>La Banque de France peut apporter à la Convention toute modification utile ou nécessaire. La Banque de France notifie la Contrepartie de ces modifications par lettre recommandée avec accusé de réception. Ces modifications entreront en vigueur au terme d'un délai de quatorze (14) jours ouvrés</w:t>
      </w:r>
      <w:r w:rsidR="00A66496" w:rsidRPr="00C1702B">
        <w:rPr>
          <w:szCs w:val="24"/>
        </w:rPr>
        <w:t xml:space="preserve"> suivant sa réception</w:t>
      </w:r>
      <w:r w:rsidRPr="00C1702B">
        <w:rPr>
          <w:szCs w:val="24"/>
        </w:rPr>
        <w:t>.</w:t>
      </w:r>
    </w:p>
    <w:p w14:paraId="3A888FD9" w14:textId="77777777" w:rsidR="00B21E7F" w:rsidRPr="00C1702B" w:rsidRDefault="00B21E7F" w:rsidP="00B21E7F">
      <w:pPr>
        <w:rPr>
          <w:szCs w:val="24"/>
        </w:rPr>
      </w:pPr>
    </w:p>
    <w:p w14:paraId="24034636" w14:textId="469FA408" w:rsidR="00B21E7F" w:rsidRPr="00C1702B" w:rsidRDefault="004D7DFA" w:rsidP="00B21E7F">
      <w:pPr>
        <w:rPr>
          <w:szCs w:val="24"/>
        </w:rPr>
      </w:pPr>
      <w:r w:rsidRPr="00CC009F">
        <w:rPr>
          <w:szCs w:val="24"/>
        </w:rPr>
        <w:t>À</w:t>
      </w:r>
      <w:r w:rsidR="00CC009F" w:rsidRPr="00CC009F">
        <w:rPr>
          <w:szCs w:val="24"/>
        </w:rPr>
        <w:t xml:space="preserve"> </w:t>
      </w:r>
      <w:r w:rsidR="00B21E7F" w:rsidRPr="00CC009F">
        <w:rPr>
          <w:szCs w:val="24"/>
        </w:rPr>
        <w:t>défaut</w:t>
      </w:r>
      <w:r w:rsidR="00B21E7F" w:rsidRPr="00C1702B">
        <w:rPr>
          <w:szCs w:val="24"/>
        </w:rPr>
        <w:t xml:space="preserve"> de refus exprès par lettre recommandée avec accusé de réception dans un délai de sept (7) jours ouvrés à compter de la réception de la lettre envoyée par la Banque de France, la Contrepartie est réputée avoir consenti aux modifications de la Convention.</w:t>
      </w:r>
    </w:p>
    <w:p w14:paraId="2CA94695" w14:textId="77777777" w:rsidR="00B21E7F" w:rsidRPr="00C1702B" w:rsidRDefault="00B21E7F" w:rsidP="00B21E7F">
      <w:pPr>
        <w:rPr>
          <w:szCs w:val="24"/>
        </w:rPr>
      </w:pPr>
    </w:p>
    <w:p w14:paraId="7505881C" w14:textId="77777777" w:rsidR="00B21E7F" w:rsidRPr="00C1702B" w:rsidRDefault="00B21E7F" w:rsidP="00B21E7F">
      <w:pPr>
        <w:rPr>
          <w:b/>
          <w:szCs w:val="24"/>
        </w:rPr>
      </w:pPr>
      <w:r w:rsidRPr="00C1702B">
        <w:rPr>
          <w:b/>
          <w:szCs w:val="24"/>
        </w:rPr>
        <w:t>Article 16 Notification</w:t>
      </w:r>
    </w:p>
    <w:p w14:paraId="70438D09" w14:textId="77777777" w:rsidR="00B21E7F" w:rsidRPr="00C1702B" w:rsidRDefault="00B21E7F" w:rsidP="00B21E7F">
      <w:pPr>
        <w:rPr>
          <w:szCs w:val="24"/>
        </w:rPr>
      </w:pPr>
    </w:p>
    <w:p w14:paraId="6A867DA4" w14:textId="0383B695" w:rsidR="00B21E7F" w:rsidRPr="00C1702B" w:rsidRDefault="00B21E7F" w:rsidP="00B21E7F">
      <w:pPr>
        <w:rPr>
          <w:szCs w:val="24"/>
        </w:rPr>
      </w:pPr>
      <w:r w:rsidRPr="00C1702B">
        <w:rPr>
          <w:szCs w:val="24"/>
        </w:rPr>
        <w:t xml:space="preserve">Toute notification </w:t>
      </w:r>
      <w:r w:rsidR="00BB5FF7">
        <w:rPr>
          <w:szCs w:val="24"/>
        </w:rPr>
        <w:t xml:space="preserve">effectuée en application de </w:t>
      </w:r>
      <w:r w:rsidRPr="00C1702B">
        <w:rPr>
          <w:szCs w:val="24"/>
        </w:rPr>
        <w:t>la Convention est envoyée</w:t>
      </w:r>
      <w:r w:rsidR="00BB5FF7">
        <w:rPr>
          <w:szCs w:val="24"/>
        </w:rPr>
        <w:t>, dans la forme prévue par cette dernière,</w:t>
      </w:r>
      <w:r w:rsidRPr="00C1702B">
        <w:rPr>
          <w:szCs w:val="24"/>
        </w:rPr>
        <w:t xml:space="preserve"> à la Contrepartie ou à la </w:t>
      </w:r>
      <w:proofErr w:type="spellStart"/>
      <w:r w:rsidRPr="00C1702B">
        <w:rPr>
          <w:szCs w:val="24"/>
        </w:rPr>
        <w:t>BdF</w:t>
      </w:r>
      <w:proofErr w:type="spellEnd"/>
      <w:r w:rsidRPr="00C1702B">
        <w:rPr>
          <w:szCs w:val="24"/>
        </w:rPr>
        <w:t>, aux adresses suivantes :</w:t>
      </w:r>
    </w:p>
    <w:p w14:paraId="448EE1A8" w14:textId="77777777" w:rsidR="00B21E7F" w:rsidRPr="00C1702B" w:rsidRDefault="00B21E7F" w:rsidP="00B21E7F">
      <w:pPr>
        <w:rPr>
          <w:szCs w:val="24"/>
        </w:rPr>
      </w:pPr>
    </w:p>
    <w:p w14:paraId="3873C525" w14:textId="77777777" w:rsidR="00A66496" w:rsidRPr="00C1702B" w:rsidRDefault="00A66496" w:rsidP="00A66496">
      <w:pPr>
        <w:rPr>
          <w:i/>
          <w:szCs w:val="24"/>
        </w:rPr>
      </w:pPr>
      <w:r w:rsidRPr="00C1702B">
        <w:rPr>
          <w:i/>
          <w:szCs w:val="24"/>
        </w:rPr>
        <w:t xml:space="preserve">Notifications adressées à la </w:t>
      </w:r>
      <w:proofErr w:type="spellStart"/>
      <w:r w:rsidRPr="00C1702B">
        <w:rPr>
          <w:i/>
          <w:szCs w:val="24"/>
        </w:rPr>
        <w:t>BdF</w:t>
      </w:r>
      <w:proofErr w:type="spellEnd"/>
      <w:r w:rsidRPr="00C1702B">
        <w:rPr>
          <w:i/>
          <w:szCs w:val="24"/>
        </w:rPr>
        <w:t> :</w:t>
      </w:r>
    </w:p>
    <w:p w14:paraId="4C5EF17C" w14:textId="77777777" w:rsidR="00D57A8F" w:rsidRPr="00C1702B" w:rsidRDefault="00D57A8F" w:rsidP="00B21E7F">
      <w:pPr>
        <w:rPr>
          <w:szCs w:val="24"/>
        </w:rPr>
      </w:pPr>
    </w:p>
    <w:p w14:paraId="7163021A" w14:textId="77777777" w:rsidR="00B21E7F" w:rsidRPr="00C1702B" w:rsidRDefault="00B21E7F" w:rsidP="00B21E7F">
      <w:pPr>
        <w:rPr>
          <w:szCs w:val="24"/>
          <w:u w:val="single"/>
        </w:rPr>
      </w:pPr>
      <w:r w:rsidRPr="00C1702B">
        <w:rPr>
          <w:szCs w:val="24"/>
          <w:u w:val="single"/>
        </w:rPr>
        <w:t>Pour les questions relatives à la Convention :</w:t>
      </w:r>
    </w:p>
    <w:p w14:paraId="7E549A66" w14:textId="77777777" w:rsidR="00B21E7F" w:rsidRPr="00C1702B" w:rsidRDefault="00B21E7F" w:rsidP="00B21E7F">
      <w:pPr>
        <w:rPr>
          <w:szCs w:val="24"/>
        </w:rPr>
      </w:pPr>
      <w:r w:rsidRPr="00C1702B">
        <w:rPr>
          <w:szCs w:val="24"/>
        </w:rPr>
        <w:t>Banque de France</w:t>
      </w:r>
    </w:p>
    <w:p w14:paraId="0EB43E1C" w14:textId="77777777" w:rsidR="00B21E7F" w:rsidRPr="00C1702B" w:rsidRDefault="00B21E7F" w:rsidP="00B21E7F">
      <w:pPr>
        <w:rPr>
          <w:szCs w:val="24"/>
        </w:rPr>
      </w:pPr>
      <w:r w:rsidRPr="00C1702B">
        <w:rPr>
          <w:szCs w:val="24"/>
        </w:rPr>
        <w:t xml:space="preserve">MOPM – pôle </w:t>
      </w:r>
      <w:r w:rsidR="002830DE">
        <w:rPr>
          <w:szCs w:val="24"/>
        </w:rPr>
        <w:t xml:space="preserve">liquidité </w:t>
      </w:r>
      <w:r w:rsidR="002830DE" w:rsidRPr="00C1702B">
        <w:rPr>
          <w:szCs w:val="24"/>
        </w:rPr>
        <w:t xml:space="preserve">(code interne : </w:t>
      </w:r>
      <w:r w:rsidR="002830DE">
        <w:rPr>
          <w:szCs w:val="24"/>
        </w:rPr>
        <w:t>S2A</w:t>
      </w:r>
      <w:r w:rsidR="002830DE" w:rsidRPr="00C1702B">
        <w:rPr>
          <w:szCs w:val="24"/>
        </w:rPr>
        <w:t>-1332)</w:t>
      </w:r>
    </w:p>
    <w:p w14:paraId="33BF5FCF" w14:textId="77777777" w:rsidR="00B21E7F" w:rsidRPr="00C1702B" w:rsidRDefault="00B21E7F" w:rsidP="00B21E7F">
      <w:pPr>
        <w:rPr>
          <w:szCs w:val="24"/>
        </w:rPr>
      </w:pPr>
      <w:r w:rsidRPr="00C1702B">
        <w:rPr>
          <w:szCs w:val="24"/>
        </w:rPr>
        <w:t>39 rue Croix des Petits-Champs</w:t>
      </w:r>
    </w:p>
    <w:p w14:paraId="4FCB6569" w14:textId="77777777" w:rsidR="00B21E7F" w:rsidRPr="00C1702B" w:rsidRDefault="00B21E7F" w:rsidP="00B21E7F">
      <w:pPr>
        <w:rPr>
          <w:szCs w:val="24"/>
        </w:rPr>
      </w:pPr>
      <w:r w:rsidRPr="00C1702B">
        <w:rPr>
          <w:szCs w:val="24"/>
        </w:rPr>
        <w:t>75049 Paris Cedex 01</w:t>
      </w:r>
    </w:p>
    <w:p w14:paraId="48FE457C" w14:textId="4AD750DD" w:rsidR="00B21E7F" w:rsidRPr="00C1702B" w:rsidRDefault="002830DE" w:rsidP="00B21E7F">
      <w:pPr>
        <w:tabs>
          <w:tab w:val="left" w:pos="1260"/>
        </w:tabs>
        <w:rPr>
          <w:szCs w:val="24"/>
          <w:lang w:val="de-DE"/>
        </w:rPr>
      </w:pPr>
      <w:r>
        <w:rPr>
          <w:szCs w:val="24"/>
          <w:lang w:val="de-DE"/>
        </w:rPr>
        <w:t xml:space="preserve">Adresse de </w:t>
      </w:r>
      <w:proofErr w:type="spellStart"/>
      <w:r>
        <w:rPr>
          <w:szCs w:val="24"/>
          <w:lang w:val="de-DE"/>
        </w:rPr>
        <w:t>courriel</w:t>
      </w:r>
      <w:proofErr w:type="spellEnd"/>
      <w:r w:rsidR="001E5DAE">
        <w:rPr>
          <w:szCs w:val="24"/>
          <w:lang w:val="de-DE"/>
        </w:rPr>
        <w:t xml:space="preserve"> </w:t>
      </w:r>
      <w:r w:rsidR="00B21E7F" w:rsidRPr="00C1702B">
        <w:rPr>
          <w:szCs w:val="24"/>
          <w:lang w:val="de-DE"/>
        </w:rPr>
        <w:t xml:space="preserve">: </w:t>
      </w:r>
      <w:hyperlink r:id="rId8" w:history="1">
        <w:r w:rsidRPr="00AA6518">
          <w:rPr>
            <w:rStyle w:val="Lienhypertexte"/>
            <w:szCs w:val="24"/>
            <w:lang w:val="de-DE"/>
          </w:rPr>
          <w:t>liquidite.mopm@banque-france.fr</w:t>
        </w:r>
      </w:hyperlink>
      <w:r>
        <w:rPr>
          <w:szCs w:val="24"/>
          <w:lang w:val="de-DE"/>
        </w:rPr>
        <w:t xml:space="preserve"> </w:t>
      </w:r>
    </w:p>
    <w:p w14:paraId="5DBC85CE" w14:textId="77777777" w:rsidR="00B21E7F" w:rsidRPr="00C1702B" w:rsidRDefault="00B21E7F" w:rsidP="00B21E7F">
      <w:pPr>
        <w:rPr>
          <w:bCs/>
          <w:szCs w:val="24"/>
          <w:u w:val="single"/>
        </w:rPr>
      </w:pPr>
    </w:p>
    <w:p w14:paraId="24660EEC" w14:textId="77777777" w:rsidR="00B21E7F" w:rsidRPr="00C1702B" w:rsidRDefault="00B21E7F" w:rsidP="00B21E7F">
      <w:pPr>
        <w:rPr>
          <w:bCs/>
          <w:szCs w:val="24"/>
          <w:u w:val="single"/>
        </w:rPr>
      </w:pPr>
    </w:p>
    <w:p w14:paraId="7A573A77" w14:textId="77777777" w:rsidR="00B21E7F" w:rsidRPr="00C1702B" w:rsidRDefault="00B21E7F" w:rsidP="00B21E7F">
      <w:pPr>
        <w:rPr>
          <w:bCs/>
          <w:szCs w:val="24"/>
          <w:u w:val="single"/>
        </w:rPr>
      </w:pPr>
      <w:r w:rsidRPr="00C1702B">
        <w:rPr>
          <w:bCs/>
          <w:szCs w:val="24"/>
          <w:u w:val="single"/>
        </w:rPr>
        <w:t>Pour les questions relatives aux Actifs négociables et non négociables :</w:t>
      </w:r>
    </w:p>
    <w:p w14:paraId="7F6AD30C" w14:textId="77777777" w:rsidR="00B21E7F" w:rsidRPr="00C1702B" w:rsidRDefault="00B21E7F" w:rsidP="00B21E7F">
      <w:pPr>
        <w:rPr>
          <w:szCs w:val="24"/>
        </w:rPr>
      </w:pPr>
      <w:r w:rsidRPr="00C1702B">
        <w:rPr>
          <w:szCs w:val="24"/>
        </w:rPr>
        <w:t>Banque de France</w:t>
      </w:r>
    </w:p>
    <w:p w14:paraId="402F823F" w14:textId="50235C2E" w:rsidR="00B21E7F" w:rsidRPr="00C1702B" w:rsidRDefault="00A7762C" w:rsidP="00B21E7F">
      <w:pPr>
        <w:tabs>
          <w:tab w:val="left" w:pos="1260"/>
        </w:tabs>
        <w:rPr>
          <w:szCs w:val="24"/>
        </w:rPr>
      </w:pPr>
      <w:r>
        <w:rPr>
          <w:szCs w:val="24"/>
        </w:rPr>
        <w:t>Adjudications, Refinancement et Collatéral</w:t>
      </w:r>
    </w:p>
    <w:p w14:paraId="79A493B5" w14:textId="23FC38CD" w:rsidR="00B21E7F" w:rsidRDefault="00A7762C" w:rsidP="00B21E7F">
      <w:pPr>
        <w:tabs>
          <w:tab w:val="left" w:pos="1260"/>
        </w:tabs>
        <w:rPr>
          <w:szCs w:val="24"/>
        </w:rPr>
      </w:pPr>
      <w:r>
        <w:rPr>
          <w:szCs w:val="24"/>
        </w:rPr>
        <w:t>ARC</w:t>
      </w:r>
      <w:r w:rsidR="002830DE">
        <w:rPr>
          <w:szCs w:val="24"/>
        </w:rPr>
        <w:t xml:space="preserve"> </w:t>
      </w:r>
      <w:r w:rsidR="002830DE" w:rsidRPr="00C1702B">
        <w:rPr>
          <w:szCs w:val="24"/>
        </w:rPr>
        <w:t xml:space="preserve">(code interne : </w:t>
      </w:r>
      <w:r w:rsidR="002830DE">
        <w:rPr>
          <w:szCs w:val="24"/>
        </w:rPr>
        <w:t>S2B</w:t>
      </w:r>
      <w:r w:rsidR="002830DE" w:rsidRPr="00C1702B">
        <w:rPr>
          <w:szCs w:val="24"/>
        </w:rPr>
        <w:t>-1157)</w:t>
      </w:r>
    </w:p>
    <w:p w14:paraId="39C38B61" w14:textId="77777777" w:rsidR="002830DE" w:rsidRPr="00C1702B" w:rsidRDefault="002830DE" w:rsidP="002830DE">
      <w:pPr>
        <w:rPr>
          <w:szCs w:val="24"/>
        </w:rPr>
      </w:pPr>
      <w:r w:rsidRPr="00C1702B">
        <w:rPr>
          <w:szCs w:val="24"/>
        </w:rPr>
        <w:t>39 rue Croix des Petits-Champs</w:t>
      </w:r>
    </w:p>
    <w:p w14:paraId="1DC6CF33" w14:textId="77777777" w:rsidR="00B21E7F" w:rsidRPr="00C1702B" w:rsidRDefault="00B21E7F" w:rsidP="00B21E7F">
      <w:pPr>
        <w:tabs>
          <w:tab w:val="left" w:pos="1260"/>
        </w:tabs>
        <w:rPr>
          <w:szCs w:val="24"/>
        </w:rPr>
      </w:pPr>
      <w:r w:rsidRPr="00C1702B">
        <w:rPr>
          <w:szCs w:val="24"/>
        </w:rPr>
        <w:t xml:space="preserve">75049 Paris </w:t>
      </w:r>
      <w:r w:rsidR="002830DE">
        <w:rPr>
          <w:szCs w:val="24"/>
        </w:rPr>
        <w:t>C</w:t>
      </w:r>
      <w:r w:rsidRPr="00C1702B">
        <w:rPr>
          <w:szCs w:val="24"/>
        </w:rPr>
        <w:t>edex 01</w:t>
      </w:r>
    </w:p>
    <w:p w14:paraId="6F078B86" w14:textId="2CA767A1" w:rsidR="00B21E7F" w:rsidRPr="00C1702B" w:rsidRDefault="002830DE" w:rsidP="00B21E7F">
      <w:pPr>
        <w:tabs>
          <w:tab w:val="left" w:pos="1260"/>
        </w:tabs>
        <w:rPr>
          <w:szCs w:val="24"/>
        </w:rPr>
      </w:pPr>
      <w:r>
        <w:rPr>
          <w:szCs w:val="24"/>
          <w:lang w:val="de-DE"/>
        </w:rPr>
        <w:t xml:space="preserve">Adresse de </w:t>
      </w:r>
      <w:proofErr w:type="spellStart"/>
      <w:r>
        <w:rPr>
          <w:szCs w:val="24"/>
          <w:lang w:val="de-DE"/>
        </w:rPr>
        <w:t>courriel</w:t>
      </w:r>
      <w:proofErr w:type="spellEnd"/>
      <w:r w:rsidR="001E5DAE">
        <w:rPr>
          <w:szCs w:val="24"/>
          <w:lang w:val="de-DE"/>
        </w:rPr>
        <w:t xml:space="preserve"> </w:t>
      </w:r>
      <w:r w:rsidR="00B21E7F" w:rsidRPr="00C1702B">
        <w:rPr>
          <w:szCs w:val="24"/>
          <w:lang w:val="de-DE"/>
        </w:rPr>
        <w:t xml:space="preserve">: </w:t>
      </w:r>
      <w:hyperlink r:id="rId9" w:history="1">
        <w:r w:rsidRPr="00AA6518">
          <w:rPr>
            <w:rStyle w:val="Lienhypertexte"/>
            <w:szCs w:val="24"/>
          </w:rPr>
          <w:t>1157-UT@banque-france.fr</w:t>
        </w:r>
      </w:hyperlink>
      <w:r>
        <w:rPr>
          <w:szCs w:val="24"/>
        </w:rPr>
        <w:t xml:space="preserve"> </w:t>
      </w:r>
    </w:p>
    <w:p w14:paraId="0F809622" w14:textId="77777777" w:rsidR="00B21E7F" w:rsidRPr="00C1702B" w:rsidRDefault="00B21E7F" w:rsidP="00B21E7F">
      <w:pPr>
        <w:rPr>
          <w:szCs w:val="24"/>
        </w:rPr>
      </w:pPr>
    </w:p>
    <w:p w14:paraId="530C52F8" w14:textId="77777777" w:rsidR="00A66496" w:rsidRPr="00C1702B" w:rsidRDefault="00A66496" w:rsidP="00A66496">
      <w:pPr>
        <w:rPr>
          <w:i/>
          <w:szCs w:val="24"/>
        </w:rPr>
      </w:pPr>
      <w:r w:rsidRPr="00C1702B">
        <w:rPr>
          <w:i/>
          <w:szCs w:val="24"/>
        </w:rPr>
        <w:t>Notifications adressées à la Contrepartie :</w:t>
      </w:r>
    </w:p>
    <w:p w14:paraId="1AD7CBEA" w14:textId="77777777" w:rsidR="00A66496" w:rsidRPr="00C1702B" w:rsidRDefault="00A66496" w:rsidP="00A66496">
      <w:pPr>
        <w:rPr>
          <w:szCs w:val="24"/>
        </w:rPr>
      </w:pPr>
    </w:p>
    <w:p w14:paraId="63B67EFC" w14:textId="77777777" w:rsidR="00A66496" w:rsidRPr="00C1702B" w:rsidRDefault="00A66496" w:rsidP="00A66496">
      <w:pPr>
        <w:rPr>
          <w:szCs w:val="24"/>
        </w:rPr>
      </w:pPr>
      <w:r w:rsidRPr="003B4202">
        <w:rPr>
          <w:szCs w:val="24"/>
          <w:highlight w:val="yellow"/>
        </w:rPr>
        <w:t>[</w:t>
      </w:r>
      <w:proofErr w:type="gramStart"/>
      <w:r w:rsidRPr="003B4202">
        <w:rPr>
          <w:i/>
          <w:szCs w:val="24"/>
          <w:highlight w:val="yellow"/>
        </w:rPr>
        <w:t>à</w:t>
      </w:r>
      <w:proofErr w:type="gramEnd"/>
      <w:r w:rsidRPr="003B4202">
        <w:rPr>
          <w:i/>
          <w:szCs w:val="24"/>
          <w:highlight w:val="yellow"/>
        </w:rPr>
        <w:t xml:space="preserve"> compléter</w:t>
      </w:r>
      <w:r w:rsidRPr="003B4202">
        <w:rPr>
          <w:szCs w:val="24"/>
          <w:highlight w:val="yellow"/>
        </w:rPr>
        <w:t>]</w:t>
      </w:r>
    </w:p>
    <w:p w14:paraId="6B32857A" w14:textId="77777777" w:rsidR="00D57A8F" w:rsidRPr="00C1702B" w:rsidRDefault="00D57A8F" w:rsidP="00B21E7F">
      <w:pPr>
        <w:rPr>
          <w:szCs w:val="24"/>
        </w:rPr>
      </w:pPr>
    </w:p>
    <w:p w14:paraId="0C3783CC" w14:textId="77777777" w:rsidR="00B21E7F" w:rsidRPr="00C1702B" w:rsidRDefault="00B21E7F" w:rsidP="00B21E7F">
      <w:pPr>
        <w:rPr>
          <w:b/>
          <w:szCs w:val="24"/>
        </w:rPr>
      </w:pPr>
      <w:r w:rsidRPr="00C1702B">
        <w:rPr>
          <w:b/>
          <w:szCs w:val="24"/>
        </w:rPr>
        <w:t>Article 17 Loi applicable et attribution de compétence</w:t>
      </w:r>
    </w:p>
    <w:p w14:paraId="48C7E0EE" w14:textId="77777777" w:rsidR="00B21E7F" w:rsidRPr="00C1702B" w:rsidRDefault="00B21E7F" w:rsidP="00B21E7F">
      <w:pPr>
        <w:rPr>
          <w:szCs w:val="24"/>
        </w:rPr>
      </w:pPr>
    </w:p>
    <w:p w14:paraId="370CF0AA" w14:textId="727D3399" w:rsidR="00B21E7F" w:rsidRPr="00C1702B" w:rsidRDefault="00B21E7F" w:rsidP="00B21E7F">
      <w:pPr>
        <w:rPr>
          <w:color w:val="0000FF"/>
          <w:szCs w:val="24"/>
        </w:rPr>
      </w:pPr>
      <w:r w:rsidRPr="00C1702B">
        <w:rPr>
          <w:szCs w:val="24"/>
        </w:rPr>
        <w:t xml:space="preserve">La Convention est soumise au droit français, sans préjudice des stipulations de </w:t>
      </w:r>
      <w:r w:rsidRPr="00C1702B">
        <w:rPr>
          <w:b/>
          <w:bCs/>
          <w:color w:val="0000FF"/>
          <w:szCs w:val="24"/>
        </w:rPr>
        <w:t>l’annexe</w:t>
      </w:r>
      <w:r w:rsidR="001E5DAE">
        <w:rPr>
          <w:b/>
          <w:bCs/>
          <w:color w:val="0000FF"/>
          <w:szCs w:val="24"/>
        </w:rPr>
        <w:t> </w:t>
      </w:r>
      <w:r w:rsidRPr="00C1702B">
        <w:rPr>
          <w:b/>
          <w:bCs/>
          <w:color w:val="0000FF"/>
          <w:szCs w:val="24"/>
        </w:rPr>
        <w:t>3</w:t>
      </w:r>
      <w:r w:rsidRPr="00C1702B">
        <w:rPr>
          <w:color w:val="0000FF"/>
          <w:szCs w:val="24"/>
        </w:rPr>
        <w:t>.</w:t>
      </w:r>
    </w:p>
    <w:p w14:paraId="06797A4F" w14:textId="77777777" w:rsidR="00B21E7F" w:rsidRPr="00C1702B" w:rsidRDefault="00B21E7F" w:rsidP="00B21E7F">
      <w:pPr>
        <w:rPr>
          <w:color w:val="0000FF"/>
          <w:szCs w:val="24"/>
        </w:rPr>
      </w:pPr>
    </w:p>
    <w:p w14:paraId="7D55E649" w14:textId="23854521" w:rsidR="00B21E7F" w:rsidRPr="00C1702B" w:rsidRDefault="00B21E7F" w:rsidP="00B21E7F">
      <w:pPr>
        <w:rPr>
          <w:szCs w:val="24"/>
        </w:rPr>
      </w:pPr>
      <w:r w:rsidRPr="00FF2521">
        <w:rPr>
          <w:szCs w:val="24"/>
        </w:rPr>
        <w:t>Le Tribunal de Commerce</w:t>
      </w:r>
      <w:r w:rsidRPr="00C1702B">
        <w:rPr>
          <w:szCs w:val="24"/>
        </w:rPr>
        <w:t xml:space="preserve"> de Paris est seul compétent en cas de litige.</w:t>
      </w:r>
    </w:p>
    <w:p w14:paraId="63708A8F" w14:textId="77777777" w:rsidR="00B21E7F" w:rsidRPr="00C1702B" w:rsidRDefault="00B21E7F" w:rsidP="00B21E7F">
      <w:pPr>
        <w:rPr>
          <w:szCs w:val="24"/>
        </w:rPr>
      </w:pPr>
    </w:p>
    <w:p w14:paraId="6F807C85" w14:textId="77777777" w:rsidR="00B21E7F" w:rsidRPr="00C1702B" w:rsidRDefault="00B21E7F" w:rsidP="00B21E7F">
      <w:pPr>
        <w:rPr>
          <w:szCs w:val="24"/>
        </w:rPr>
      </w:pPr>
    </w:p>
    <w:p w14:paraId="2F35DBB9" w14:textId="77777777" w:rsidR="00B21E7F" w:rsidRPr="00C1702B" w:rsidRDefault="00B21E7F" w:rsidP="00B21E7F">
      <w:pPr>
        <w:rPr>
          <w:szCs w:val="24"/>
        </w:rPr>
      </w:pPr>
    </w:p>
    <w:p w14:paraId="403B2724" w14:textId="77777777" w:rsidR="00B21E7F" w:rsidRPr="00C1702B" w:rsidRDefault="00B21E7F" w:rsidP="00B21E7F">
      <w:pPr>
        <w:rPr>
          <w:szCs w:val="24"/>
        </w:rPr>
      </w:pPr>
      <w:r w:rsidRPr="00C1702B">
        <w:rPr>
          <w:szCs w:val="24"/>
        </w:rPr>
        <w:t>Fait en deux exemplaires originaux.</w:t>
      </w:r>
    </w:p>
    <w:p w14:paraId="38596F3D" w14:textId="77777777" w:rsidR="00B21E7F" w:rsidRPr="00C1702B" w:rsidRDefault="00B21E7F" w:rsidP="00B21E7F">
      <w:pPr>
        <w:rPr>
          <w:szCs w:val="24"/>
        </w:rPr>
      </w:pPr>
    </w:p>
    <w:p w14:paraId="5A0D44DC" w14:textId="77777777" w:rsidR="00B21E7F" w:rsidRPr="00C1702B" w:rsidRDefault="00B21E7F" w:rsidP="00B21E7F">
      <w:pPr>
        <w:rPr>
          <w:szCs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21E7F" w:rsidRPr="00C1702B" w14:paraId="556915E0" w14:textId="77777777" w:rsidTr="005A1285">
        <w:tc>
          <w:tcPr>
            <w:tcW w:w="4606" w:type="dxa"/>
          </w:tcPr>
          <w:p w14:paraId="4A17939F" w14:textId="77777777" w:rsidR="00B21E7F" w:rsidRPr="00C1702B" w:rsidRDefault="00B21E7F" w:rsidP="005A1285">
            <w:pPr>
              <w:rPr>
                <w:szCs w:val="24"/>
              </w:rPr>
            </w:pPr>
            <w:r w:rsidRPr="00C1702B">
              <w:rPr>
                <w:szCs w:val="24"/>
              </w:rPr>
              <w:t>Pour la Banque de France</w:t>
            </w:r>
          </w:p>
          <w:p w14:paraId="05872397" w14:textId="77777777" w:rsidR="00B21E7F" w:rsidRPr="00C1702B" w:rsidRDefault="00B21E7F" w:rsidP="005A1285">
            <w:pPr>
              <w:rPr>
                <w:szCs w:val="24"/>
              </w:rPr>
            </w:pPr>
          </w:p>
          <w:p w14:paraId="2C6D0FC1" w14:textId="77777777" w:rsidR="00B21E7F" w:rsidRPr="00C1702B" w:rsidRDefault="00B21E7F" w:rsidP="005A1285">
            <w:pPr>
              <w:rPr>
                <w:szCs w:val="24"/>
              </w:rPr>
            </w:pPr>
          </w:p>
          <w:p w14:paraId="6F0225EB" w14:textId="20EDB709" w:rsidR="00B21E7F" w:rsidRPr="00C1702B" w:rsidRDefault="00B21E7F" w:rsidP="005A1285">
            <w:pPr>
              <w:rPr>
                <w:szCs w:val="24"/>
              </w:rPr>
            </w:pPr>
            <w:r w:rsidRPr="00C1702B">
              <w:rPr>
                <w:szCs w:val="24"/>
              </w:rPr>
              <w:t>À Paris, le</w:t>
            </w:r>
          </w:p>
          <w:p w14:paraId="40759B29" w14:textId="77777777" w:rsidR="00B21E7F" w:rsidRPr="00C1702B" w:rsidRDefault="00B21E7F" w:rsidP="005A1285">
            <w:pPr>
              <w:rPr>
                <w:szCs w:val="24"/>
              </w:rPr>
            </w:pPr>
          </w:p>
          <w:p w14:paraId="7ACE5838" w14:textId="77777777" w:rsidR="00B21E7F" w:rsidRPr="00C1702B" w:rsidRDefault="00B21E7F" w:rsidP="005A1285">
            <w:pPr>
              <w:rPr>
                <w:szCs w:val="24"/>
              </w:rPr>
            </w:pPr>
          </w:p>
          <w:p w14:paraId="591B64DD" w14:textId="77777777" w:rsidR="00B21E7F" w:rsidRPr="00C1702B" w:rsidRDefault="00B21E7F" w:rsidP="005A1285">
            <w:pPr>
              <w:rPr>
                <w:szCs w:val="24"/>
              </w:rPr>
            </w:pPr>
            <w:r w:rsidRPr="00C1702B">
              <w:rPr>
                <w:szCs w:val="24"/>
              </w:rPr>
              <w:t>Nom, prénom et qualité du signataire</w:t>
            </w:r>
          </w:p>
        </w:tc>
        <w:tc>
          <w:tcPr>
            <w:tcW w:w="4606" w:type="dxa"/>
          </w:tcPr>
          <w:p w14:paraId="0AF94A54" w14:textId="77777777" w:rsidR="00B21E7F" w:rsidRPr="00C1702B" w:rsidRDefault="00B21E7F" w:rsidP="005A1285">
            <w:pPr>
              <w:rPr>
                <w:szCs w:val="24"/>
              </w:rPr>
            </w:pPr>
            <w:r w:rsidRPr="00C1702B">
              <w:rPr>
                <w:szCs w:val="24"/>
              </w:rPr>
              <w:t xml:space="preserve">Pour </w:t>
            </w:r>
            <w:r w:rsidRPr="00C1702B">
              <w:rPr>
                <w:szCs w:val="24"/>
              </w:rPr>
              <w:tab/>
            </w:r>
            <w:r w:rsidRPr="00915DEE">
              <w:rPr>
                <w:szCs w:val="24"/>
                <w:highlight w:val="yellow"/>
              </w:rPr>
              <w:t>……………………</w:t>
            </w:r>
          </w:p>
          <w:p w14:paraId="18A53C67" w14:textId="77777777" w:rsidR="00B21E7F" w:rsidRPr="00C1702B" w:rsidRDefault="00B21E7F" w:rsidP="005A1285">
            <w:pPr>
              <w:rPr>
                <w:szCs w:val="24"/>
              </w:rPr>
            </w:pPr>
          </w:p>
          <w:p w14:paraId="160B04A0" w14:textId="77777777" w:rsidR="00B21E7F" w:rsidRPr="00C1702B" w:rsidRDefault="00B21E7F" w:rsidP="005A1285">
            <w:pPr>
              <w:rPr>
                <w:szCs w:val="24"/>
              </w:rPr>
            </w:pPr>
          </w:p>
          <w:p w14:paraId="3FBD335C" w14:textId="77777777" w:rsidR="00B21E7F" w:rsidRPr="00C1702B" w:rsidRDefault="00B21E7F" w:rsidP="005A1285">
            <w:pPr>
              <w:rPr>
                <w:szCs w:val="24"/>
              </w:rPr>
            </w:pPr>
            <w:r w:rsidRPr="00C1702B">
              <w:rPr>
                <w:szCs w:val="24"/>
              </w:rPr>
              <w:t xml:space="preserve">A </w:t>
            </w:r>
            <w:r w:rsidRPr="00915DEE">
              <w:rPr>
                <w:szCs w:val="24"/>
                <w:highlight w:val="yellow"/>
              </w:rPr>
              <w:t>……………, le</w:t>
            </w:r>
            <w:r w:rsidR="00915DEE" w:rsidRPr="00915DEE">
              <w:rPr>
                <w:szCs w:val="24"/>
                <w:highlight w:val="yellow"/>
              </w:rPr>
              <w:t xml:space="preserve"> …</w:t>
            </w:r>
            <w:proofErr w:type="gramStart"/>
            <w:r w:rsidR="00915DEE" w:rsidRPr="00915DEE">
              <w:rPr>
                <w:szCs w:val="24"/>
                <w:highlight w:val="yellow"/>
              </w:rPr>
              <w:t>…</w:t>
            </w:r>
            <w:r w:rsidR="00915DEE">
              <w:rPr>
                <w:szCs w:val="24"/>
                <w:highlight w:val="yellow"/>
              </w:rPr>
              <w:t>….</w:t>
            </w:r>
            <w:proofErr w:type="gramEnd"/>
            <w:r w:rsidR="00915DEE">
              <w:rPr>
                <w:szCs w:val="24"/>
                <w:highlight w:val="yellow"/>
              </w:rPr>
              <w:t>.</w:t>
            </w:r>
            <w:r w:rsidR="00915DEE" w:rsidRPr="00915DEE">
              <w:rPr>
                <w:szCs w:val="24"/>
                <w:highlight w:val="yellow"/>
              </w:rPr>
              <w:t>….</w:t>
            </w:r>
          </w:p>
          <w:p w14:paraId="586823F7" w14:textId="77777777" w:rsidR="00B21E7F" w:rsidRPr="00C1702B" w:rsidRDefault="00B21E7F" w:rsidP="005A1285">
            <w:pPr>
              <w:rPr>
                <w:szCs w:val="24"/>
              </w:rPr>
            </w:pPr>
          </w:p>
          <w:p w14:paraId="2E38A8E0" w14:textId="77777777" w:rsidR="00B21E7F" w:rsidRPr="00C1702B" w:rsidRDefault="00B21E7F" w:rsidP="005A1285">
            <w:pPr>
              <w:rPr>
                <w:szCs w:val="24"/>
              </w:rPr>
            </w:pPr>
          </w:p>
          <w:p w14:paraId="4EB373AA" w14:textId="77777777" w:rsidR="00B21E7F" w:rsidRPr="00C1702B" w:rsidRDefault="00B21E7F" w:rsidP="005A1285">
            <w:pPr>
              <w:rPr>
                <w:szCs w:val="24"/>
              </w:rPr>
            </w:pPr>
            <w:r w:rsidRPr="00C1702B">
              <w:rPr>
                <w:szCs w:val="24"/>
              </w:rPr>
              <w:t>Nom, prénom et qualité du signataire</w:t>
            </w:r>
          </w:p>
        </w:tc>
      </w:tr>
    </w:tbl>
    <w:p w14:paraId="3B791967" w14:textId="77777777" w:rsidR="00B21E7F" w:rsidRPr="00C1702B" w:rsidRDefault="00B21E7F" w:rsidP="00B21E7F">
      <w:pPr>
        <w:jc w:val="center"/>
        <w:rPr>
          <w:b/>
          <w:color w:val="1809D5"/>
          <w:szCs w:val="24"/>
        </w:rPr>
      </w:pPr>
      <w:r w:rsidRPr="00C1702B">
        <w:rPr>
          <w:szCs w:val="24"/>
        </w:rPr>
        <w:br w:type="page"/>
      </w:r>
      <w:r w:rsidRPr="00C1702B">
        <w:rPr>
          <w:b/>
          <w:color w:val="1809D5"/>
          <w:szCs w:val="24"/>
        </w:rPr>
        <w:lastRenderedPageBreak/>
        <w:t xml:space="preserve">ANNEXE 1 </w:t>
      </w:r>
    </w:p>
    <w:p w14:paraId="2FD054E4" w14:textId="77777777" w:rsidR="00B21E7F" w:rsidRPr="00C1702B" w:rsidRDefault="00B21E7F" w:rsidP="00B21E7F">
      <w:pPr>
        <w:jc w:val="center"/>
        <w:rPr>
          <w:b/>
          <w:szCs w:val="24"/>
        </w:rPr>
      </w:pPr>
      <w:r w:rsidRPr="00C1702B">
        <w:rPr>
          <w:b/>
          <w:szCs w:val="24"/>
        </w:rPr>
        <w:t>NANTISSEMENT</w:t>
      </w:r>
    </w:p>
    <w:p w14:paraId="66558BD0" w14:textId="77777777" w:rsidR="00B21E7F" w:rsidRPr="00C1702B" w:rsidRDefault="00B21E7F" w:rsidP="00B21E7F">
      <w:pPr>
        <w:jc w:val="center"/>
        <w:rPr>
          <w:b/>
          <w:szCs w:val="24"/>
        </w:rPr>
      </w:pPr>
      <w:r w:rsidRPr="00C1702B">
        <w:rPr>
          <w:b/>
          <w:szCs w:val="24"/>
        </w:rPr>
        <w:t>DE TITRES FINANCIERS</w:t>
      </w:r>
    </w:p>
    <w:p w14:paraId="7AE1945C" w14:textId="77777777" w:rsidR="00B21E7F" w:rsidRPr="00C1702B" w:rsidRDefault="00B21E7F" w:rsidP="00B21E7F">
      <w:pPr>
        <w:rPr>
          <w:szCs w:val="24"/>
        </w:rPr>
      </w:pPr>
    </w:p>
    <w:p w14:paraId="1F6BE4AD" w14:textId="6B70B4FB" w:rsidR="00B21E7F" w:rsidRPr="00C1702B" w:rsidRDefault="00B21E7F" w:rsidP="00B21E7F">
      <w:pPr>
        <w:rPr>
          <w:szCs w:val="24"/>
        </w:rPr>
      </w:pPr>
      <w:r w:rsidRPr="00C1702B">
        <w:rPr>
          <w:b/>
          <w:szCs w:val="24"/>
        </w:rPr>
        <w:t>Article 1</w:t>
      </w:r>
      <w:r w:rsidRPr="00C1702B">
        <w:rPr>
          <w:b/>
          <w:szCs w:val="24"/>
          <w:vertAlign w:val="superscript"/>
        </w:rPr>
        <w:t>er</w:t>
      </w:r>
      <w:r w:rsidRPr="00C1702B">
        <w:rPr>
          <w:szCs w:val="24"/>
        </w:rPr>
        <w:t xml:space="preserve"> : Conformément à </w:t>
      </w:r>
      <w:r w:rsidRPr="00C1702B">
        <w:rPr>
          <w:b/>
          <w:color w:val="1809D5"/>
          <w:szCs w:val="24"/>
        </w:rPr>
        <w:t>l’article 3</w:t>
      </w:r>
      <w:r w:rsidRPr="00C1702B">
        <w:rPr>
          <w:szCs w:val="24"/>
        </w:rPr>
        <w:t xml:space="preserve"> de la Convention, la présente annexe décrit les modalités de constitution du nantissement des titres financiers crédités sur le compte-titres, ou le cas échéant les comptes-titres ouvert(s) par la </w:t>
      </w:r>
      <w:r w:rsidRPr="00D309ED">
        <w:rPr>
          <w:szCs w:val="24"/>
        </w:rPr>
        <w:t xml:space="preserve">Contrepartie sur les livres de la </w:t>
      </w:r>
      <w:proofErr w:type="spellStart"/>
      <w:r w:rsidRPr="00D309ED">
        <w:rPr>
          <w:szCs w:val="24"/>
        </w:rPr>
        <w:t>BdF</w:t>
      </w:r>
      <w:proofErr w:type="spellEnd"/>
      <w:r w:rsidRPr="00D309ED">
        <w:rPr>
          <w:szCs w:val="24"/>
        </w:rPr>
        <w:t>.</w:t>
      </w:r>
    </w:p>
    <w:p w14:paraId="09307347" w14:textId="77777777" w:rsidR="00B21E7F" w:rsidRPr="00C1702B" w:rsidRDefault="00B21E7F" w:rsidP="00B21E7F">
      <w:pPr>
        <w:rPr>
          <w:szCs w:val="24"/>
        </w:rPr>
      </w:pPr>
    </w:p>
    <w:p w14:paraId="22C327A3" w14:textId="045B4A8E" w:rsidR="00B21E7F" w:rsidRPr="00C1702B" w:rsidRDefault="00B21E7F" w:rsidP="00B21E7F">
      <w:pPr>
        <w:rPr>
          <w:szCs w:val="24"/>
        </w:rPr>
      </w:pPr>
      <w:r w:rsidRPr="00C1702B">
        <w:rPr>
          <w:b/>
          <w:szCs w:val="24"/>
        </w:rPr>
        <w:t>Article 2 </w:t>
      </w:r>
      <w:r w:rsidRPr="00C1702B">
        <w:rPr>
          <w:szCs w:val="24"/>
        </w:rPr>
        <w:t>: La Contrepartie déclare affecter</w:t>
      </w:r>
      <w:r w:rsidR="000E6F2E" w:rsidRPr="00C1702B">
        <w:rPr>
          <w:szCs w:val="24"/>
        </w:rPr>
        <w:t xml:space="preserve"> </w:t>
      </w:r>
      <w:r w:rsidRPr="00C1702B">
        <w:rPr>
          <w:szCs w:val="24"/>
        </w:rPr>
        <w:t xml:space="preserve">à titre de nantissement, dans les conditions prévues à l’article L.211-38 du </w:t>
      </w:r>
      <w:r w:rsidRPr="00D309ED">
        <w:rPr>
          <w:szCs w:val="24"/>
        </w:rPr>
        <w:t>C</w:t>
      </w:r>
      <w:r w:rsidRPr="00C1702B">
        <w:rPr>
          <w:szCs w:val="24"/>
        </w:rPr>
        <w:t xml:space="preserve">ode monétaire et financier, au profit de la </w:t>
      </w:r>
      <w:proofErr w:type="spellStart"/>
      <w:r w:rsidRPr="00C1702B">
        <w:rPr>
          <w:szCs w:val="24"/>
        </w:rPr>
        <w:t>BdF</w:t>
      </w:r>
      <w:proofErr w:type="spellEnd"/>
      <w:r w:rsidRPr="00C1702B">
        <w:rPr>
          <w:szCs w:val="24"/>
        </w:rPr>
        <w:t>, l’ensemble des titres financiers crédités sur le(s) compte(s)-titres constitué(s) des comptes suivants :</w:t>
      </w:r>
    </w:p>
    <w:p w14:paraId="33D45E93" w14:textId="77777777" w:rsidR="00B21E7F" w:rsidRPr="00C1702B" w:rsidRDefault="00B21E7F" w:rsidP="00B21E7F">
      <w:pPr>
        <w:rPr>
          <w:szCs w:val="24"/>
        </w:rPr>
      </w:pPr>
    </w:p>
    <w:p w14:paraId="753CF661" w14:textId="77777777" w:rsidR="00B21E7F" w:rsidRPr="00C1702B" w:rsidRDefault="00B21E7F" w:rsidP="00B21E7F">
      <w:pPr>
        <w:numPr>
          <w:ilvl w:val="0"/>
          <w:numId w:val="4"/>
        </w:numPr>
        <w:rPr>
          <w:szCs w:val="24"/>
        </w:rPr>
      </w:pPr>
      <w:proofErr w:type="gramStart"/>
      <w:r w:rsidRPr="00C1702B">
        <w:rPr>
          <w:szCs w:val="24"/>
        </w:rPr>
        <w:t>compte</w:t>
      </w:r>
      <w:proofErr w:type="gramEnd"/>
      <w:r w:rsidRPr="00C1702B">
        <w:rPr>
          <w:szCs w:val="24"/>
        </w:rPr>
        <w:t xml:space="preserve"> de titres n° </w:t>
      </w:r>
      <w:r w:rsidRPr="00915DEE">
        <w:rPr>
          <w:szCs w:val="24"/>
          <w:highlight w:val="yellow"/>
          <w:u w:val="single"/>
        </w:rPr>
        <w:t>_____________</w:t>
      </w:r>
      <w:r w:rsidRPr="00C1702B">
        <w:rPr>
          <w:szCs w:val="24"/>
        </w:rPr>
        <w:t xml:space="preserve"> </w:t>
      </w:r>
      <w:r w:rsidRPr="00C1702B">
        <w:rPr>
          <w:szCs w:val="24"/>
        </w:rPr>
        <w:tab/>
      </w:r>
      <w:r w:rsidRPr="00C1702B">
        <w:rPr>
          <w:szCs w:val="24"/>
        </w:rPr>
        <w:tab/>
        <w:t xml:space="preserve">compte-espèces n° </w:t>
      </w:r>
      <w:r w:rsidRPr="00915DEE">
        <w:rPr>
          <w:szCs w:val="24"/>
          <w:highlight w:val="yellow"/>
        </w:rPr>
        <w:t>_______________</w:t>
      </w:r>
    </w:p>
    <w:p w14:paraId="3EC4E44B" w14:textId="77777777" w:rsidR="00B21E7F" w:rsidRPr="00C1702B" w:rsidRDefault="00B21E7F" w:rsidP="00B21E7F">
      <w:pPr>
        <w:rPr>
          <w:szCs w:val="24"/>
        </w:rPr>
      </w:pPr>
    </w:p>
    <w:p w14:paraId="2276F13B" w14:textId="777DF83D" w:rsidR="00B21E7F" w:rsidRPr="00C1702B" w:rsidRDefault="00B21E7F" w:rsidP="00B21E7F">
      <w:pPr>
        <w:rPr>
          <w:szCs w:val="24"/>
        </w:rPr>
      </w:pPr>
      <w:r w:rsidRPr="00C1702B">
        <w:rPr>
          <w:b/>
          <w:szCs w:val="24"/>
        </w:rPr>
        <w:t>Article 3</w:t>
      </w:r>
      <w:r w:rsidRPr="00C1702B">
        <w:rPr>
          <w:szCs w:val="24"/>
        </w:rPr>
        <w:t xml:space="preserve"> : Les titres financiers sont affectés en garantie du paiement de l’intégralité des sommes dues à la </w:t>
      </w:r>
      <w:proofErr w:type="spellStart"/>
      <w:r w:rsidRPr="00C1702B">
        <w:rPr>
          <w:szCs w:val="24"/>
        </w:rPr>
        <w:t>BdF</w:t>
      </w:r>
      <w:proofErr w:type="spellEnd"/>
      <w:r w:rsidRPr="00C1702B">
        <w:rPr>
          <w:szCs w:val="24"/>
        </w:rPr>
        <w:t xml:space="preserve">, au titre des opérations mentionnées à </w:t>
      </w:r>
      <w:r w:rsidRPr="00C1702B">
        <w:rPr>
          <w:b/>
          <w:color w:val="1809D5"/>
          <w:szCs w:val="24"/>
        </w:rPr>
        <w:t>l’article 4</w:t>
      </w:r>
      <w:r w:rsidRPr="00C1702B">
        <w:rPr>
          <w:szCs w:val="24"/>
        </w:rPr>
        <w:t xml:space="preserve"> de la Convention.</w:t>
      </w:r>
    </w:p>
    <w:p w14:paraId="4811320F" w14:textId="77777777" w:rsidR="00B21E7F" w:rsidRPr="00C1702B" w:rsidRDefault="00B21E7F" w:rsidP="00B21E7F">
      <w:pPr>
        <w:rPr>
          <w:szCs w:val="24"/>
        </w:rPr>
      </w:pPr>
    </w:p>
    <w:p w14:paraId="0615665F" w14:textId="6DA6759A" w:rsidR="00B21E7F" w:rsidRPr="00C1702B" w:rsidRDefault="00B21E7F" w:rsidP="00B21E7F">
      <w:pPr>
        <w:rPr>
          <w:color w:val="000000"/>
          <w:szCs w:val="24"/>
        </w:rPr>
      </w:pPr>
      <w:r w:rsidRPr="00C1702B">
        <w:rPr>
          <w:b/>
          <w:szCs w:val="24"/>
        </w:rPr>
        <w:t>Article 4</w:t>
      </w:r>
      <w:r w:rsidRPr="00C1702B">
        <w:rPr>
          <w:szCs w:val="24"/>
        </w:rPr>
        <w:t xml:space="preserve"> : Les titres financiers livrés initialement sur le(s) compte(s) mentionné(s) à </w:t>
      </w:r>
      <w:r w:rsidRPr="00C1702B">
        <w:rPr>
          <w:b/>
          <w:bCs/>
          <w:color w:val="1809D5"/>
          <w:szCs w:val="24"/>
        </w:rPr>
        <w:t>l’article 2</w:t>
      </w:r>
      <w:r w:rsidRPr="00C1702B">
        <w:rPr>
          <w:szCs w:val="24"/>
        </w:rPr>
        <w:t>, ceux qui leur sont substitués ou qui les complètent, ainsi que leurs fruits et produits en toute monnaie, sont compris dans l’assiette du nantissement.</w:t>
      </w:r>
      <w:r w:rsidR="001D6D6E">
        <w:rPr>
          <w:color w:val="000000"/>
          <w:szCs w:val="24"/>
        </w:rPr>
        <w:t xml:space="preserve"> </w:t>
      </w:r>
      <w:r w:rsidRPr="00C1702B">
        <w:rPr>
          <w:color w:val="000000"/>
          <w:szCs w:val="24"/>
        </w:rPr>
        <w:t xml:space="preserve">La Contrepartie déclare que les titres financiers crédités sur ce(s) compte(s) ne sont frappés d’aucune indisponibilité à quelque titre que ce soit. Elle s’engage </w:t>
      </w:r>
      <w:r w:rsidRPr="00C1702B">
        <w:rPr>
          <w:szCs w:val="24"/>
        </w:rPr>
        <w:t>à tout moment à ce que les titres financiers remis en garantie respecte</w:t>
      </w:r>
      <w:r w:rsidR="00411D84" w:rsidRPr="00C1702B">
        <w:rPr>
          <w:szCs w:val="24"/>
        </w:rPr>
        <w:t>nt</w:t>
      </w:r>
      <w:r w:rsidRPr="00C1702B">
        <w:rPr>
          <w:szCs w:val="24"/>
        </w:rPr>
        <w:t xml:space="preserve"> les critères d'éligibilité définis par la Décision du Gouverneur de </w:t>
      </w:r>
      <w:r w:rsidRPr="005E665E">
        <w:rPr>
          <w:szCs w:val="24"/>
        </w:rPr>
        <w:t xml:space="preserve">la </w:t>
      </w:r>
      <w:proofErr w:type="spellStart"/>
      <w:r w:rsidRPr="005E665E">
        <w:rPr>
          <w:szCs w:val="24"/>
        </w:rPr>
        <w:t>BdF</w:t>
      </w:r>
      <w:proofErr w:type="spellEnd"/>
      <w:r w:rsidRPr="005E665E">
        <w:rPr>
          <w:szCs w:val="24"/>
        </w:rPr>
        <w:t>.</w:t>
      </w:r>
      <w:r w:rsidRPr="00C1702B">
        <w:rPr>
          <w:color w:val="000000"/>
          <w:szCs w:val="24"/>
        </w:rPr>
        <w:t xml:space="preserve"> </w:t>
      </w:r>
    </w:p>
    <w:p w14:paraId="394511EB" w14:textId="4D2FCE52" w:rsidR="00B21E7F" w:rsidRPr="00C1702B" w:rsidRDefault="00B21E7F" w:rsidP="00B21E7F">
      <w:pPr>
        <w:rPr>
          <w:szCs w:val="24"/>
        </w:rPr>
      </w:pPr>
      <w:r w:rsidRPr="00C1702B">
        <w:rPr>
          <w:szCs w:val="24"/>
        </w:rPr>
        <w:t>La Contrepartie ne peut disposer des titres financiers et des sommes en toute monnaie inscrits sur ces compte(s)</w:t>
      </w:r>
      <w:r w:rsidRPr="00C1702B">
        <w:rPr>
          <w:b/>
          <w:bCs/>
          <w:color w:val="1809D5"/>
          <w:szCs w:val="24"/>
        </w:rPr>
        <w:t xml:space="preserve"> </w:t>
      </w:r>
      <w:r w:rsidRPr="00C1702B">
        <w:rPr>
          <w:szCs w:val="24"/>
        </w:rPr>
        <w:t xml:space="preserve">que dans les conditions prévues à </w:t>
      </w:r>
      <w:r w:rsidRPr="00C1702B">
        <w:rPr>
          <w:b/>
          <w:bCs/>
          <w:color w:val="1809D5"/>
          <w:szCs w:val="24"/>
        </w:rPr>
        <w:t>l’article 5</w:t>
      </w:r>
      <w:r w:rsidRPr="00C1702B">
        <w:rPr>
          <w:szCs w:val="24"/>
        </w:rPr>
        <w:t xml:space="preserve"> de la Convention.</w:t>
      </w:r>
    </w:p>
    <w:p w14:paraId="29CD2EB4" w14:textId="77777777" w:rsidR="00B21E7F" w:rsidRPr="00C1702B" w:rsidRDefault="00B21E7F" w:rsidP="00B21E7F">
      <w:pPr>
        <w:rPr>
          <w:szCs w:val="24"/>
        </w:rPr>
      </w:pPr>
    </w:p>
    <w:p w14:paraId="7C42A3E7" w14:textId="1A776E9E" w:rsidR="00B21E7F" w:rsidRPr="00CC3379" w:rsidRDefault="00B21E7F" w:rsidP="00B21E7F">
      <w:pPr>
        <w:rPr>
          <w:szCs w:val="24"/>
        </w:rPr>
      </w:pPr>
      <w:r w:rsidRPr="00C1702B">
        <w:rPr>
          <w:b/>
          <w:bCs/>
          <w:szCs w:val="24"/>
        </w:rPr>
        <w:t>Article 5</w:t>
      </w:r>
      <w:r w:rsidRPr="00C1702B">
        <w:rPr>
          <w:szCs w:val="24"/>
        </w:rPr>
        <w:t xml:space="preserve"> : </w:t>
      </w:r>
      <w:r w:rsidRPr="004D7DFA">
        <w:rPr>
          <w:szCs w:val="24"/>
        </w:rPr>
        <w:t xml:space="preserve">Sans préjudice de l’article précédent, la </w:t>
      </w:r>
      <w:proofErr w:type="spellStart"/>
      <w:r w:rsidRPr="004D7DFA">
        <w:rPr>
          <w:szCs w:val="24"/>
        </w:rPr>
        <w:t>BdF</w:t>
      </w:r>
      <w:proofErr w:type="spellEnd"/>
      <w:r w:rsidRPr="004D7DFA">
        <w:rPr>
          <w:szCs w:val="24"/>
        </w:rPr>
        <w:t xml:space="preserve"> s’engage à mettre en œuvre les moyens raisonnablement nécessaires pour créditer, </w:t>
      </w:r>
      <w:r w:rsidRPr="004D7DFA">
        <w:t xml:space="preserve">via </w:t>
      </w:r>
      <w:r w:rsidR="007538E8" w:rsidRPr="004D7DFA">
        <w:t>TARGET-B</w:t>
      </w:r>
      <w:r w:rsidR="00416E64" w:rsidRPr="004D7DFA">
        <w:t>ANQUE DE FRANCE</w:t>
      </w:r>
      <w:r w:rsidRPr="004D7DFA">
        <w:t xml:space="preserve">, les sommes en toute monnaie précitées sur le </w:t>
      </w:r>
      <w:r w:rsidR="007538E8" w:rsidRPr="004D7DFA">
        <w:rPr>
          <w:szCs w:val="24"/>
        </w:rPr>
        <w:t>MCA</w:t>
      </w:r>
      <w:r w:rsidRPr="004D7DFA">
        <w:rPr>
          <w:szCs w:val="24"/>
        </w:rPr>
        <w:t xml:space="preserve"> de la Contrepartie le jour de leur crédit sur le(s) compte(s) mentionné(s) à </w:t>
      </w:r>
      <w:r w:rsidRPr="004D7DFA">
        <w:rPr>
          <w:b/>
          <w:bCs/>
          <w:color w:val="1809D5"/>
          <w:szCs w:val="24"/>
        </w:rPr>
        <w:t>l’article 2</w:t>
      </w:r>
      <w:r w:rsidRPr="004D7DFA">
        <w:rPr>
          <w:szCs w:val="24"/>
        </w:rPr>
        <w:t>.</w:t>
      </w:r>
      <w:r w:rsidR="005D0867" w:rsidRPr="004D7DFA">
        <w:rPr>
          <w:szCs w:val="24"/>
        </w:rPr>
        <w:t xml:space="preserve"> </w:t>
      </w:r>
      <w:r w:rsidRPr="004D7DFA">
        <w:rPr>
          <w:szCs w:val="24"/>
        </w:rPr>
        <w:t xml:space="preserve">La </w:t>
      </w:r>
      <w:proofErr w:type="spellStart"/>
      <w:r w:rsidRPr="004D7DFA">
        <w:rPr>
          <w:szCs w:val="24"/>
        </w:rPr>
        <w:t>BdF</w:t>
      </w:r>
      <w:proofErr w:type="spellEnd"/>
      <w:r w:rsidRPr="004D7DFA">
        <w:rPr>
          <w:szCs w:val="24"/>
        </w:rPr>
        <w:t xml:space="preserve"> ne s’engage pas à créditer le jour même</w:t>
      </w:r>
      <w:r w:rsidR="009B51F5" w:rsidRPr="004D7DFA">
        <w:rPr>
          <w:szCs w:val="24"/>
        </w:rPr>
        <w:t xml:space="preserve">, mais le jour ouvré suivant, </w:t>
      </w:r>
      <w:r w:rsidRPr="004D7DFA">
        <w:rPr>
          <w:szCs w:val="24"/>
        </w:rPr>
        <w:t xml:space="preserve">sur le </w:t>
      </w:r>
      <w:r w:rsidR="007538E8" w:rsidRPr="004D7DFA">
        <w:rPr>
          <w:szCs w:val="24"/>
        </w:rPr>
        <w:t>MCA</w:t>
      </w:r>
      <w:r w:rsidRPr="004D7DFA">
        <w:rPr>
          <w:szCs w:val="24"/>
        </w:rPr>
        <w:t xml:space="preserve"> précité les règlements espèces reçus des établissements payeurs au-delà de 16h.</w:t>
      </w:r>
      <w:r w:rsidRPr="00CC3379">
        <w:rPr>
          <w:szCs w:val="24"/>
        </w:rPr>
        <w:t xml:space="preserve"> </w:t>
      </w:r>
    </w:p>
    <w:p w14:paraId="2396C8AF" w14:textId="77777777" w:rsidR="00B21E7F" w:rsidRPr="007741C2" w:rsidRDefault="00B21E7F" w:rsidP="00B21E7F">
      <w:pPr>
        <w:rPr>
          <w:szCs w:val="24"/>
        </w:rPr>
      </w:pPr>
    </w:p>
    <w:p w14:paraId="6A9DAD79" w14:textId="1CD283FA" w:rsidR="00B21E7F" w:rsidRPr="00C1702B" w:rsidRDefault="00B21E7F" w:rsidP="00B21E7F">
      <w:pPr>
        <w:rPr>
          <w:szCs w:val="24"/>
        </w:rPr>
      </w:pPr>
      <w:r w:rsidRPr="00CC3379">
        <w:rPr>
          <w:b/>
          <w:szCs w:val="24"/>
        </w:rPr>
        <w:t>Article 6</w:t>
      </w:r>
      <w:r w:rsidRPr="00CC3379">
        <w:rPr>
          <w:szCs w:val="24"/>
        </w:rPr>
        <w:t> : Si une des créances garanties visées à</w:t>
      </w:r>
      <w:r w:rsidRPr="00CC3379">
        <w:rPr>
          <w:color w:val="1809D5"/>
          <w:szCs w:val="24"/>
        </w:rPr>
        <w:t xml:space="preserve"> </w:t>
      </w:r>
      <w:r w:rsidRPr="00CC3379">
        <w:rPr>
          <w:b/>
          <w:color w:val="1809D5"/>
          <w:szCs w:val="24"/>
        </w:rPr>
        <w:t>l’article 4</w:t>
      </w:r>
      <w:r w:rsidRPr="00CC3379">
        <w:rPr>
          <w:szCs w:val="24"/>
        </w:rPr>
        <w:t xml:space="preserve"> de la Convention devient exigible pour quelque raison que ce soit</w:t>
      </w:r>
      <w:r w:rsidR="00311EAD" w:rsidRPr="00CC3379">
        <w:rPr>
          <w:szCs w:val="24"/>
        </w:rPr>
        <w:t xml:space="preserve"> et la Contrepartie ne procède</w:t>
      </w:r>
      <w:r w:rsidR="00311EAD" w:rsidRPr="00C1702B">
        <w:rPr>
          <w:szCs w:val="24"/>
        </w:rPr>
        <w:t xml:space="preserve"> pas au remboursement de l’intégralité des sommes correspondantes</w:t>
      </w:r>
      <w:r w:rsidRPr="00C1702B">
        <w:rPr>
          <w:szCs w:val="24"/>
        </w:rPr>
        <w:t xml:space="preserve">, la </w:t>
      </w:r>
      <w:proofErr w:type="spellStart"/>
      <w:r w:rsidRPr="00C1702B">
        <w:rPr>
          <w:szCs w:val="24"/>
        </w:rPr>
        <w:t>BdF</w:t>
      </w:r>
      <w:proofErr w:type="spellEnd"/>
      <w:r w:rsidRPr="00C1702B">
        <w:rPr>
          <w:szCs w:val="24"/>
        </w:rPr>
        <w:t xml:space="preserve"> adresse, par message électronique ou par lettre recommandée avec accusé de réception, une mise en demeure de payer à la Contrepartie, et à l’expiration d’un délai de 12 heures à compter de la réception de ce message ou de cette lettre par la Contrepartie, procédera à la réalisation des titres et des sommes en toute monnaie dans les conditions normales de marché et selon les principes de valorisation des actifs prévus par la Décision du Gouverneur de la Banque de France.</w:t>
      </w:r>
    </w:p>
    <w:p w14:paraId="3E14FB3C" w14:textId="77777777" w:rsidR="00B21E7F" w:rsidRPr="00C1702B" w:rsidRDefault="00B21E7F" w:rsidP="00B21E7F">
      <w:pPr>
        <w:rPr>
          <w:szCs w:val="24"/>
        </w:rPr>
      </w:pPr>
      <w:r w:rsidRPr="00C1702B">
        <w:rPr>
          <w:szCs w:val="24"/>
        </w:rPr>
        <w:t>La réalisation du nantissement intervient :</w:t>
      </w:r>
    </w:p>
    <w:p w14:paraId="45F70570" w14:textId="77777777" w:rsidR="00B21E7F" w:rsidRPr="00C1702B" w:rsidRDefault="00B21E7F" w:rsidP="00B21E7F">
      <w:pPr>
        <w:rPr>
          <w:szCs w:val="24"/>
        </w:rPr>
      </w:pPr>
      <w:r w:rsidRPr="00C1702B">
        <w:rPr>
          <w:szCs w:val="24"/>
        </w:rPr>
        <w:t xml:space="preserve">1° Pour les sommes en toute monnaie nanties, directement par transfert en pleine propriété à la </w:t>
      </w:r>
      <w:proofErr w:type="spellStart"/>
      <w:r w:rsidRPr="00C1702B">
        <w:rPr>
          <w:szCs w:val="24"/>
        </w:rPr>
        <w:t>BdF</w:t>
      </w:r>
      <w:proofErr w:type="spellEnd"/>
      <w:r w:rsidRPr="00C1702B">
        <w:rPr>
          <w:szCs w:val="24"/>
        </w:rPr>
        <w:t xml:space="preserve"> ;</w:t>
      </w:r>
    </w:p>
    <w:p w14:paraId="30986EF5" w14:textId="77777777" w:rsidR="00B21E7F" w:rsidRPr="00C1702B" w:rsidRDefault="00B21E7F" w:rsidP="00B21E7F">
      <w:pPr>
        <w:rPr>
          <w:szCs w:val="24"/>
        </w:rPr>
      </w:pPr>
      <w:r w:rsidRPr="00C1702B">
        <w:rPr>
          <w:szCs w:val="24"/>
        </w:rPr>
        <w:t xml:space="preserve">2° Pour les titres financiers, français ou étrangers, par vente ou attribution en propriété de la quantité déterminée par la </w:t>
      </w:r>
      <w:proofErr w:type="spellStart"/>
      <w:r w:rsidRPr="00C1702B">
        <w:rPr>
          <w:szCs w:val="24"/>
        </w:rPr>
        <w:t>BdF</w:t>
      </w:r>
      <w:proofErr w:type="spellEnd"/>
      <w:r w:rsidRPr="00C1702B">
        <w:rPr>
          <w:szCs w:val="24"/>
        </w:rPr>
        <w:t xml:space="preserve">. Cette quantité est établie, par la </w:t>
      </w:r>
      <w:proofErr w:type="spellStart"/>
      <w:r w:rsidRPr="00C1702B">
        <w:rPr>
          <w:szCs w:val="24"/>
        </w:rPr>
        <w:t>BdF</w:t>
      </w:r>
      <w:proofErr w:type="spellEnd"/>
      <w:r w:rsidRPr="00C1702B">
        <w:rPr>
          <w:szCs w:val="24"/>
        </w:rPr>
        <w:t>, sur la base du dernier cours de clôture disponible sur le marché de référence</w:t>
      </w:r>
      <w:r w:rsidR="00311EAD" w:rsidRPr="00C1702B">
        <w:rPr>
          <w:szCs w:val="24"/>
        </w:rPr>
        <w:t>.</w:t>
      </w:r>
    </w:p>
    <w:p w14:paraId="62E57B9A" w14:textId="77777777" w:rsidR="00B21E7F" w:rsidRPr="00C1702B" w:rsidRDefault="00B21E7F" w:rsidP="00B21E7F">
      <w:pPr>
        <w:rPr>
          <w:szCs w:val="24"/>
        </w:rPr>
      </w:pPr>
    </w:p>
    <w:p w14:paraId="267ED8DF" w14:textId="15F061B0" w:rsidR="00B21E7F" w:rsidRPr="00C1702B" w:rsidRDefault="00B21E7F" w:rsidP="004D7DFA">
      <w:pPr>
        <w:rPr>
          <w:szCs w:val="24"/>
        </w:rPr>
      </w:pPr>
      <w:r w:rsidRPr="00C1702B">
        <w:rPr>
          <w:b/>
          <w:szCs w:val="24"/>
        </w:rPr>
        <w:t>Article 7</w:t>
      </w:r>
      <w:r w:rsidRPr="00C1702B">
        <w:rPr>
          <w:szCs w:val="24"/>
        </w:rPr>
        <w:t> : Les frais résultant de la réalisation du (des) nantissement(s) demeureront à la charge de la Contrepartie, et seront imputés sur le produit de cette réalisation.</w:t>
      </w:r>
    </w:p>
    <w:p w14:paraId="37CC5E61" w14:textId="77777777" w:rsidR="004D7DFA" w:rsidRDefault="004D7DFA">
      <w:pPr>
        <w:spacing w:after="200" w:line="276" w:lineRule="auto"/>
        <w:ind w:firstLine="0"/>
        <w:jc w:val="left"/>
        <w:rPr>
          <w:b/>
          <w:color w:val="0000FF"/>
          <w:szCs w:val="24"/>
        </w:rPr>
      </w:pPr>
      <w:r>
        <w:rPr>
          <w:b/>
          <w:color w:val="0000FF"/>
          <w:szCs w:val="24"/>
        </w:rPr>
        <w:lastRenderedPageBreak/>
        <w:br w:type="page"/>
      </w:r>
    </w:p>
    <w:p w14:paraId="6B529F67" w14:textId="332F473B" w:rsidR="00B21E7F" w:rsidRPr="00C1702B" w:rsidRDefault="00B21E7F" w:rsidP="00B21E7F">
      <w:pPr>
        <w:jc w:val="center"/>
        <w:rPr>
          <w:b/>
          <w:szCs w:val="24"/>
        </w:rPr>
      </w:pPr>
      <w:r w:rsidRPr="00C1702B">
        <w:rPr>
          <w:b/>
          <w:color w:val="0000FF"/>
          <w:szCs w:val="24"/>
        </w:rPr>
        <w:lastRenderedPageBreak/>
        <w:t>ANNEXE 2</w:t>
      </w:r>
    </w:p>
    <w:p w14:paraId="5BBA1BB1" w14:textId="77777777" w:rsidR="00B21E7F" w:rsidRPr="00C1702B" w:rsidRDefault="00B21E7F" w:rsidP="00B21E7F">
      <w:pPr>
        <w:jc w:val="center"/>
        <w:rPr>
          <w:b/>
          <w:szCs w:val="24"/>
        </w:rPr>
      </w:pPr>
      <w:r w:rsidRPr="00C1702B">
        <w:rPr>
          <w:b/>
          <w:szCs w:val="24"/>
        </w:rPr>
        <w:t>REMISE EN PLEINE PROPRIETE DE CREANCES À TITRE DE GARANTIE</w:t>
      </w:r>
    </w:p>
    <w:p w14:paraId="0DC53716" w14:textId="77777777" w:rsidR="00B21E7F" w:rsidRPr="00C1702B" w:rsidRDefault="00B21E7F" w:rsidP="00B21E7F">
      <w:pPr>
        <w:jc w:val="center"/>
        <w:rPr>
          <w:b/>
          <w:szCs w:val="24"/>
        </w:rPr>
      </w:pPr>
      <w:r w:rsidRPr="00C1702B">
        <w:rPr>
          <w:b/>
          <w:szCs w:val="24"/>
        </w:rPr>
        <w:t xml:space="preserve">(Article L. 211-38 du code monétaire et financier) </w:t>
      </w:r>
    </w:p>
    <w:p w14:paraId="61DEFC0A" w14:textId="77777777" w:rsidR="00B21E7F" w:rsidRPr="00C1702B" w:rsidRDefault="00B21E7F" w:rsidP="00B21E7F">
      <w:pPr>
        <w:jc w:val="center"/>
        <w:rPr>
          <w:b/>
          <w:szCs w:val="24"/>
        </w:rPr>
      </w:pPr>
    </w:p>
    <w:p w14:paraId="4277FC8D" w14:textId="49BABE56" w:rsidR="00B21E7F" w:rsidRPr="00C1702B" w:rsidRDefault="00B21E7F" w:rsidP="00B21E7F">
      <w:pPr>
        <w:rPr>
          <w:szCs w:val="24"/>
        </w:rPr>
      </w:pPr>
      <w:r w:rsidRPr="00C1702B">
        <w:rPr>
          <w:b/>
          <w:szCs w:val="24"/>
        </w:rPr>
        <w:t>Article 1</w:t>
      </w:r>
      <w:r w:rsidRPr="00C1702B">
        <w:rPr>
          <w:b/>
          <w:szCs w:val="24"/>
          <w:vertAlign w:val="superscript"/>
        </w:rPr>
        <w:t>er</w:t>
      </w:r>
      <w:r w:rsidRPr="00C1702B">
        <w:rPr>
          <w:szCs w:val="24"/>
        </w:rPr>
        <w:t xml:space="preserve"> : Conformément à </w:t>
      </w:r>
      <w:r w:rsidRPr="00C1702B">
        <w:rPr>
          <w:b/>
          <w:color w:val="0000FF"/>
          <w:szCs w:val="24"/>
        </w:rPr>
        <w:t>l’article 3</w:t>
      </w:r>
      <w:r w:rsidRPr="00C1702B">
        <w:rPr>
          <w:szCs w:val="24"/>
        </w:rPr>
        <w:t xml:space="preserve"> de la Convention, la présente annexe décrit les modalités de mise en garantie des créances privées éligibles.</w:t>
      </w:r>
    </w:p>
    <w:p w14:paraId="10207CCD" w14:textId="77777777" w:rsidR="00B21E7F" w:rsidRPr="00C1702B" w:rsidRDefault="00B21E7F" w:rsidP="00B21E7F">
      <w:pPr>
        <w:rPr>
          <w:szCs w:val="24"/>
        </w:rPr>
      </w:pPr>
    </w:p>
    <w:p w14:paraId="49607434" w14:textId="761DC967" w:rsidR="00B21E7F" w:rsidRPr="004D7DFA" w:rsidRDefault="00B21E7F" w:rsidP="00B21E7F">
      <w:pPr>
        <w:rPr>
          <w:szCs w:val="24"/>
        </w:rPr>
      </w:pPr>
      <w:r w:rsidRPr="00C1702B">
        <w:rPr>
          <w:b/>
          <w:szCs w:val="24"/>
        </w:rPr>
        <w:t>Article 2</w:t>
      </w:r>
      <w:r w:rsidRPr="00C1702B">
        <w:rPr>
          <w:szCs w:val="24"/>
        </w:rPr>
        <w:t> : En application de</w:t>
      </w:r>
      <w:r w:rsidRPr="00C1702B">
        <w:rPr>
          <w:color w:val="FF0000"/>
          <w:szCs w:val="24"/>
        </w:rPr>
        <w:t xml:space="preserve"> </w:t>
      </w:r>
      <w:r w:rsidRPr="00C1702B">
        <w:rPr>
          <w:b/>
          <w:bCs/>
          <w:color w:val="0000FF"/>
          <w:szCs w:val="24"/>
        </w:rPr>
        <w:t>l’article 13</w:t>
      </w:r>
      <w:r w:rsidRPr="00C1702B">
        <w:rPr>
          <w:b/>
          <w:bCs/>
          <w:szCs w:val="24"/>
        </w:rPr>
        <w:t xml:space="preserve"> </w:t>
      </w:r>
      <w:r w:rsidRPr="00C1702B">
        <w:rPr>
          <w:szCs w:val="24"/>
        </w:rPr>
        <w:t xml:space="preserve">de la Convention, la présente annexe régit la mobilisation de </w:t>
      </w:r>
      <w:r w:rsidRPr="004D7DFA">
        <w:rPr>
          <w:szCs w:val="24"/>
        </w:rPr>
        <w:t>créances privées</w:t>
      </w:r>
      <w:r w:rsidRPr="004D7DFA">
        <w:rPr>
          <w:rStyle w:val="Appelnotedebasdep"/>
          <w:sz w:val="24"/>
          <w:szCs w:val="24"/>
          <w:vertAlign w:val="superscript"/>
        </w:rPr>
        <w:footnoteReference w:id="2"/>
      </w:r>
      <w:r w:rsidRPr="004D7DFA">
        <w:rPr>
          <w:szCs w:val="24"/>
          <w:vertAlign w:val="superscript"/>
        </w:rPr>
        <w:t xml:space="preserve"> </w:t>
      </w:r>
    </w:p>
    <w:p w14:paraId="1456BD6B" w14:textId="77777777" w:rsidR="00B21E7F" w:rsidRPr="004D7DFA" w:rsidRDefault="00B21E7F" w:rsidP="00B21E7F">
      <w:pPr>
        <w:rPr>
          <w:szCs w:val="24"/>
        </w:rPr>
      </w:pPr>
    </w:p>
    <w:p w14:paraId="5EAD7322" w14:textId="3710E94D" w:rsidR="00B21E7F" w:rsidRPr="004D7DFA" w:rsidRDefault="00B21E7F" w:rsidP="00B21E7F">
      <w:pPr>
        <w:rPr>
          <w:color w:val="000000"/>
          <w:szCs w:val="24"/>
        </w:rPr>
      </w:pPr>
      <w:r w:rsidRPr="004D7DFA">
        <w:rPr>
          <w:szCs w:val="24"/>
        </w:rPr>
        <w:sym w:font="Wingdings" w:char="F0A8"/>
      </w:r>
      <w:r w:rsidRPr="004D7DFA">
        <w:rPr>
          <w:szCs w:val="24"/>
        </w:rPr>
        <w:t xml:space="preserve"> </w:t>
      </w:r>
      <w:proofErr w:type="gramStart"/>
      <w:r w:rsidRPr="004D7DFA">
        <w:rPr>
          <w:color w:val="000000"/>
        </w:rPr>
        <w:t>bilatérale</w:t>
      </w:r>
      <w:proofErr w:type="gramEnd"/>
      <w:r w:rsidRPr="004D7DFA">
        <w:rPr>
          <w:color w:val="000000"/>
          <w:szCs w:val="24"/>
        </w:rPr>
        <w:t xml:space="preserve"> (ne requiert que la signature de </w:t>
      </w:r>
      <w:r w:rsidRPr="004D7DFA">
        <w:rPr>
          <w:b/>
          <w:bCs/>
          <w:color w:val="0000FF"/>
          <w:szCs w:val="24"/>
        </w:rPr>
        <w:t>l’appendice 2.A</w:t>
      </w:r>
      <w:r w:rsidRPr="004D7DFA">
        <w:rPr>
          <w:bCs/>
          <w:szCs w:val="24"/>
        </w:rPr>
        <w:t>)</w:t>
      </w:r>
      <w:r w:rsidRPr="004D7DFA">
        <w:rPr>
          <w:color w:val="000000"/>
          <w:szCs w:val="24"/>
        </w:rPr>
        <w:t xml:space="preserve"> </w:t>
      </w:r>
    </w:p>
    <w:p w14:paraId="3F26C135" w14:textId="77777777" w:rsidR="00B21E7F" w:rsidRPr="007741C2" w:rsidRDefault="00B21E7F" w:rsidP="00B21E7F">
      <w:pPr>
        <w:rPr>
          <w:color w:val="000000"/>
          <w:szCs w:val="24"/>
        </w:rPr>
      </w:pPr>
    </w:p>
    <w:p w14:paraId="22E5A741" w14:textId="77777777" w:rsidR="00B21E7F" w:rsidRPr="00E25FD1" w:rsidRDefault="00B21E7F" w:rsidP="00B21E7F">
      <w:pPr>
        <w:rPr>
          <w:color w:val="000000"/>
          <w:szCs w:val="24"/>
        </w:rPr>
      </w:pPr>
      <w:r w:rsidRPr="00E25FD1">
        <w:rPr>
          <w:szCs w:val="24"/>
        </w:rPr>
        <w:sym w:font="Wingdings" w:char="F0A8"/>
      </w:r>
      <w:r w:rsidRPr="00E25FD1">
        <w:rPr>
          <w:szCs w:val="24"/>
        </w:rPr>
        <w:t xml:space="preserve"> </w:t>
      </w:r>
      <w:proofErr w:type="gramStart"/>
      <w:r w:rsidRPr="00E25FD1">
        <w:rPr>
          <w:color w:val="000000"/>
          <w:szCs w:val="24"/>
        </w:rPr>
        <w:t>groupe</w:t>
      </w:r>
      <w:proofErr w:type="gramEnd"/>
      <w:r w:rsidRPr="00E25FD1">
        <w:rPr>
          <w:color w:val="000000"/>
          <w:szCs w:val="24"/>
        </w:rPr>
        <w:t xml:space="preserve"> (requiert la signature de </w:t>
      </w:r>
      <w:r w:rsidRPr="00E25FD1">
        <w:rPr>
          <w:b/>
          <w:bCs/>
          <w:color w:val="0000FF"/>
          <w:szCs w:val="24"/>
        </w:rPr>
        <w:t>l’appendice 2.A et de</w:t>
      </w:r>
      <w:r w:rsidRPr="00E25FD1">
        <w:rPr>
          <w:color w:val="000000"/>
          <w:szCs w:val="24"/>
        </w:rPr>
        <w:t xml:space="preserve"> </w:t>
      </w:r>
      <w:r w:rsidRPr="00E25FD1">
        <w:rPr>
          <w:b/>
          <w:bCs/>
          <w:color w:val="0000FF"/>
          <w:szCs w:val="24"/>
        </w:rPr>
        <w:t>l’appendice 2.B</w:t>
      </w:r>
      <w:r w:rsidRPr="00E25FD1">
        <w:rPr>
          <w:color w:val="000000"/>
          <w:szCs w:val="24"/>
        </w:rPr>
        <w:t>)</w:t>
      </w:r>
    </w:p>
    <w:p w14:paraId="5F4E3B2F" w14:textId="77777777" w:rsidR="00B21E7F" w:rsidRPr="007741C2" w:rsidRDefault="00B21E7F" w:rsidP="00B21E7F">
      <w:pPr>
        <w:rPr>
          <w:color w:val="000000"/>
          <w:szCs w:val="24"/>
        </w:rPr>
      </w:pPr>
    </w:p>
    <w:p w14:paraId="57415A5B" w14:textId="77777777" w:rsidR="00B21E7F" w:rsidRPr="00C1702B" w:rsidRDefault="00B21E7F" w:rsidP="00B21E7F">
      <w:pPr>
        <w:rPr>
          <w:color w:val="000000"/>
          <w:szCs w:val="24"/>
        </w:rPr>
      </w:pPr>
      <w:r w:rsidRPr="00E25FD1">
        <w:rPr>
          <w:szCs w:val="24"/>
        </w:rPr>
        <w:sym w:font="Wingdings" w:char="F0A8"/>
      </w:r>
      <w:r w:rsidRPr="00E25FD1">
        <w:rPr>
          <w:szCs w:val="24"/>
        </w:rPr>
        <w:t xml:space="preserve"> </w:t>
      </w:r>
      <w:proofErr w:type="gramStart"/>
      <w:r w:rsidRPr="00E25FD1">
        <w:rPr>
          <w:color w:val="000000"/>
          <w:szCs w:val="24"/>
        </w:rPr>
        <w:t>réseau</w:t>
      </w:r>
      <w:proofErr w:type="gramEnd"/>
      <w:r w:rsidRPr="00E25FD1">
        <w:rPr>
          <w:color w:val="000000"/>
          <w:szCs w:val="24"/>
        </w:rPr>
        <w:t xml:space="preserve"> (requiert la signature de </w:t>
      </w:r>
      <w:r w:rsidRPr="00E25FD1">
        <w:rPr>
          <w:b/>
          <w:bCs/>
          <w:color w:val="0000FF"/>
          <w:szCs w:val="24"/>
        </w:rPr>
        <w:t xml:space="preserve">l’appendice 2.A </w:t>
      </w:r>
      <w:r w:rsidRPr="00E25FD1">
        <w:rPr>
          <w:color w:val="000000"/>
          <w:szCs w:val="24"/>
        </w:rPr>
        <w:t xml:space="preserve">et du mandat accordé par chaque </w:t>
      </w:r>
      <w:r w:rsidRPr="00E25FD1">
        <w:rPr>
          <w:color w:val="000000"/>
          <w:szCs w:val="24"/>
        </w:rPr>
        <w:tab/>
        <w:t xml:space="preserve">Affilié concerné, dont le modèle figure à </w:t>
      </w:r>
      <w:r w:rsidRPr="007741C2">
        <w:rPr>
          <w:b/>
          <w:bCs/>
          <w:color w:val="0000FF"/>
          <w:szCs w:val="24"/>
        </w:rPr>
        <w:t>l’appendice 2.C</w:t>
      </w:r>
      <w:r w:rsidRPr="007741C2">
        <w:rPr>
          <w:color w:val="000000"/>
          <w:szCs w:val="24"/>
        </w:rPr>
        <w:t>)</w:t>
      </w:r>
    </w:p>
    <w:p w14:paraId="01343E90" w14:textId="77777777" w:rsidR="00B21E7F" w:rsidRPr="00C1702B" w:rsidRDefault="00B21E7F" w:rsidP="00B21E7F">
      <w:pPr>
        <w:rPr>
          <w:color w:val="000000"/>
          <w:szCs w:val="24"/>
        </w:rPr>
      </w:pPr>
    </w:p>
    <w:p w14:paraId="4C50C432" w14:textId="77777777" w:rsidR="00B21E7F" w:rsidRPr="00C1702B" w:rsidRDefault="00B21E7F" w:rsidP="00B21E7F">
      <w:pPr>
        <w:rPr>
          <w:color w:val="000000"/>
          <w:szCs w:val="24"/>
        </w:rPr>
      </w:pPr>
      <w:proofErr w:type="gramStart"/>
      <w:r w:rsidRPr="00C1702B">
        <w:rPr>
          <w:color w:val="000000"/>
          <w:szCs w:val="24"/>
        </w:rPr>
        <w:t>dont</w:t>
      </w:r>
      <w:proofErr w:type="gramEnd"/>
      <w:r w:rsidRPr="00C1702B">
        <w:rPr>
          <w:color w:val="000000"/>
          <w:szCs w:val="24"/>
        </w:rPr>
        <w:t xml:space="preserve"> les stipulations sont détaillées dans la présente annexe.</w:t>
      </w:r>
    </w:p>
    <w:p w14:paraId="5183A09C" w14:textId="77777777" w:rsidR="00B21E7F" w:rsidRPr="00C1702B" w:rsidRDefault="00B21E7F" w:rsidP="00B21E7F">
      <w:pPr>
        <w:rPr>
          <w:szCs w:val="24"/>
        </w:rPr>
      </w:pPr>
    </w:p>
    <w:p w14:paraId="41B55BEF" w14:textId="77777777" w:rsidR="00B21E7F" w:rsidRPr="00C1702B" w:rsidRDefault="00B21E7F" w:rsidP="00B21E7F">
      <w:pPr>
        <w:ind w:firstLine="709"/>
        <w:rPr>
          <w:szCs w:val="24"/>
        </w:rPr>
      </w:pPr>
      <w:r w:rsidRPr="00C1702B">
        <w:rPr>
          <w:b/>
          <w:szCs w:val="24"/>
        </w:rPr>
        <w:t>Article 3</w:t>
      </w:r>
      <w:r w:rsidRPr="00C1702B">
        <w:rPr>
          <w:szCs w:val="24"/>
        </w:rPr>
        <w:t xml:space="preserve"> : L’Établissement mobilisateur peut remettre en pleine propriété </w:t>
      </w:r>
      <w:r w:rsidR="002A284D" w:rsidRPr="00C1702B">
        <w:rPr>
          <w:szCs w:val="24"/>
        </w:rPr>
        <w:t xml:space="preserve">à titre de garantie </w:t>
      </w:r>
      <w:r w:rsidRPr="00C1702B">
        <w:rPr>
          <w:szCs w:val="24"/>
        </w:rPr>
        <w:t xml:space="preserve">à la </w:t>
      </w:r>
      <w:proofErr w:type="spellStart"/>
      <w:r w:rsidRPr="00C1702B">
        <w:rPr>
          <w:szCs w:val="24"/>
        </w:rPr>
        <w:t>BdF</w:t>
      </w:r>
      <w:proofErr w:type="spellEnd"/>
      <w:r w:rsidRPr="00C1702B">
        <w:rPr>
          <w:szCs w:val="24"/>
        </w:rPr>
        <w:t xml:space="preserve"> les créances dont il est titulaire du fait des opérations de crédit mises en place au profit de sa clientèle ou du fait de leur acquisition en pleine propriété à titre permanent.</w:t>
      </w:r>
    </w:p>
    <w:p w14:paraId="6594C2CD" w14:textId="77777777" w:rsidR="00B21E7F" w:rsidRPr="00C1702B" w:rsidRDefault="00B21E7F" w:rsidP="00B21E7F">
      <w:pPr>
        <w:ind w:firstLine="709"/>
        <w:rPr>
          <w:szCs w:val="24"/>
        </w:rPr>
      </w:pPr>
    </w:p>
    <w:p w14:paraId="170230A8" w14:textId="77777777" w:rsidR="00B21E7F" w:rsidRPr="00C1702B" w:rsidRDefault="00B21E7F" w:rsidP="00B21E7F">
      <w:pPr>
        <w:ind w:firstLine="709"/>
        <w:rPr>
          <w:szCs w:val="24"/>
        </w:rPr>
      </w:pPr>
      <w:r w:rsidRPr="00C1702B">
        <w:rPr>
          <w:szCs w:val="24"/>
        </w:rPr>
        <w:t xml:space="preserve">Lorsqu’elle centralise la trésorerie d’une ou plusieurs Sociétés du groupe, la Contrepartie peut également remettre en pleine propriété à la </w:t>
      </w:r>
      <w:proofErr w:type="spellStart"/>
      <w:r w:rsidRPr="00C1702B">
        <w:rPr>
          <w:szCs w:val="24"/>
        </w:rPr>
        <w:t>BdF</w:t>
      </w:r>
      <w:proofErr w:type="spellEnd"/>
      <w:r w:rsidRPr="00C1702B">
        <w:rPr>
          <w:szCs w:val="24"/>
        </w:rPr>
        <w:t xml:space="preserve"> les créances qu’elle a reçues en pleine propriété à titre de garantie directement de ces Sociétés</w:t>
      </w:r>
      <w:r w:rsidR="00A601FC" w:rsidRPr="00C1702B">
        <w:rPr>
          <w:szCs w:val="24"/>
        </w:rPr>
        <w:t xml:space="preserve"> du groupe</w:t>
      </w:r>
      <w:r w:rsidRPr="00C1702B">
        <w:rPr>
          <w:szCs w:val="24"/>
        </w:rPr>
        <w:t xml:space="preserve"> (« chaîne de remises à titre de garantie en pleine propriété de créances privées »), à condition :</w:t>
      </w:r>
    </w:p>
    <w:p w14:paraId="4A114C03" w14:textId="77777777" w:rsidR="00B21E7F" w:rsidRPr="00C1702B" w:rsidRDefault="00B21E7F" w:rsidP="00B21E7F">
      <w:pPr>
        <w:ind w:firstLine="709"/>
        <w:rPr>
          <w:szCs w:val="24"/>
        </w:rPr>
      </w:pPr>
      <w:r w:rsidRPr="00C1702B">
        <w:rPr>
          <w:szCs w:val="24"/>
        </w:rPr>
        <w:t>- que ces Sociétés du groupe aient le statut d’établissement de crédit ;</w:t>
      </w:r>
    </w:p>
    <w:p w14:paraId="149DE4A9" w14:textId="77777777" w:rsidR="00B21E7F" w:rsidRPr="00C1702B" w:rsidRDefault="00B21E7F" w:rsidP="00B21E7F">
      <w:pPr>
        <w:ind w:firstLine="709"/>
        <w:rPr>
          <w:szCs w:val="24"/>
        </w:rPr>
      </w:pPr>
      <w:r w:rsidRPr="00C1702B">
        <w:rPr>
          <w:szCs w:val="24"/>
        </w:rPr>
        <w:t xml:space="preserve">- qu’il s’agisse de créances </w:t>
      </w:r>
      <w:r w:rsidR="00A601FC" w:rsidRPr="00C1702B">
        <w:rPr>
          <w:szCs w:val="24"/>
        </w:rPr>
        <w:t>résultant de financements</w:t>
      </w:r>
      <w:r w:rsidRPr="00C1702B">
        <w:rPr>
          <w:szCs w:val="24"/>
        </w:rPr>
        <w:t xml:space="preserve"> octroyés par ces Sociétés</w:t>
      </w:r>
      <w:r w:rsidR="00A601FC" w:rsidRPr="00C1702B">
        <w:rPr>
          <w:szCs w:val="24"/>
        </w:rPr>
        <w:t xml:space="preserve"> du groupe</w:t>
      </w:r>
      <w:r w:rsidRPr="00C1702B">
        <w:rPr>
          <w:szCs w:val="24"/>
        </w:rPr>
        <w:t xml:space="preserve"> à leur clientèle ou acquises en pleine propriété à titre permanent par ces Sociétés</w:t>
      </w:r>
      <w:r w:rsidR="00A601FC" w:rsidRPr="00C1702B">
        <w:rPr>
          <w:szCs w:val="24"/>
        </w:rPr>
        <w:t xml:space="preserve"> du groupe</w:t>
      </w:r>
      <w:r w:rsidRPr="00C1702B">
        <w:rPr>
          <w:szCs w:val="24"/>
        </w:rPr>
        <w:t> ;</w:t>
      </w:r>
    </w:p>
    <w:p w14:paraId="0859EB82" w14:textId="6ABE2D74" w:rsidR="00B21E7F" w:rsidRPr="00C1702B" w:rsidRDefault="00B21E7F" w:rsidP="00B21E7F">
      <w:pPr>
        <w:ind w:firstLine="709"/>
        <w:rPr>
          <w:szCs w:val="24"/>
        </w:rPr>
      </w:pPr>
      <w:r w:rsidRPr="00C1702B">
        <w:rPr>
          <w:szCs w:val="24"/>
        </w:rPr>
        <w:t xml:space="preserve">- et que ces Sociétés </w:t>
      </w:r>
      <w:r w:rsidR="00A601FC" w:rsidRPr="00C1702B">
        <w:rPr>
          <w:szCs w:val="24"/>
        </w:rPr>
        <w:t xml:space="preserve">du groupe </w:t>
      </w:r>
      <w:r w:rsidRPr="00C1702B">
        <w:rPr>
          <w:szCs w:val="24"/>
        </w:rPr>
        <w:t xml:space="preserve">s’engagent préalablement, à l’égard de la </w:t>
      </w:r>
      <w:proofErr w:type="spellStart"/>
      <w:r w:rsidRPr="00C1702B">
        <w:rPr>
          <w:szCs w:val="24"/>
        </w:rPr>
        <w:t>BdF</w:t>
      </w:r>
      <w:proofErr w:type="spellEnd"/>
      <w:r w:rsidRPr="00C1702B">
        <w:rPr>
          <w:szCs w:val="24"/>
        </w:rPr>
        <w:t xml:space="preserve">, à être tenues solidairement avec la Contrepartie, à hauteur des créances qu’elles ont remises en pleine propriété à titre de garantie </w:t>
      </w:r>
      <w:r w:rsidR="0022487D" w:rsidRPr="00C1702B">
        <w:rPr>
          <w:szCs w:val="24"/>
        </w:rPr>
        <w:t xml:space="preserve">à la Contrepartie </w:t>
      </w:r>
      <w:r w:rsidRPr="00C1702B">
        <w:rPr>
          <w:szCs w:val="24"/>
        </w:rPr>
        <w:t xml:space="preserve">et qui sont mobilisées au profit de la </w:t>
      </w:r>
      <w:proofErr w:type="spellStart"/>
      <w:r w:rsidRPr="00C1702B">
        <w:rPr>
          <w:szCs w:val="24"/>
        </w:rPr>
        <w:t>BdF</w:t>
      </w:r>
      <w:proofErr w:type="spellEnd"/>
      <w:r w:rsidRPr="00C1702B">
        <w:rPr>
          <w:szCs w:val="24"/>
        </w:rPr>
        <w:t xml:space="preserve"> ou qui ont donné lieu à la réalisation de sa garantie par la Banque de France, dans le cadre d’un contrat dont le modèle figure à l’</w:t>
      </w:r>
      <w:r w:rsidRPr="00C1702B">
        <w:rPr>
          <w:b/>
          <w:bCs/>
          <w:color w:val="0000FF"/>
          <w:szCs w:val="24"/>
        </w:rPr>
        <w:t>appendice 2 B</w:t>
      </w:r>
      <w:r w:rsidRPr="00C1702B">
        <w:rPr>
          <w:szCs w:val="24"/>
        </w:rPr>
        <w:t xml:space="preserve"> de la présente annexe. </w:t>
      </w:r>
    </w:p>
    <w:p w14:paraId="7CAC91F8" w14:textId="77777777" w:rsidR="00B21E7F" w:rsidRPr="00C1702B" w:rsidRDefault="00B21E7F" w:rsidP="00B21E7F">
      <w:pPr>
        <w:ind w:firstLine="709"/>
        <w:rPr>
          <w:szCs w:val="24"/>
        </w:rPr>
      </w:pPr>
    </w:p>
    <w:p w14:paraId="0368DCB2" w14:textId="5D6613BE" w:rsidR="00B21E7F" w:rsidRPr="00C1702B" w:rsidRDefault="00B21E7F" w:rsidP="00B21E7F">
      <w:pPr>
        <w:ind w:firstLine="709"/>
        <w:rPr>
          <w:szCs w:val="24"/>
        </w:rPr>
      </w:pPr>
      <w:r w:rsidRPr="00C1702B">
        <w:rPr>
          <w:szCs w:val="24"/>
        </w:rPr>
        <w:t>La remise</w:t>
      </w:r>
      <w:r w:rsidR="0022487D" w:rsidRPr="00C1702B">
        <w:rPr>
          <w:szCs w:val="24"/>
        </w:rPr>
        <w:t xml:space="preserve"> </w:t>
      </w:r>
      <w:r w:rsidRPr="00C1702B">
        <w:rPr>
          <w:szCs w:val="24"/>
        </w:rPr>
        <w:t xml:space="preserve">à </w:t>
      </w:r>
      <w:r w:rsidRPr="004D7DFA">
        <w:rPr>
          <w:szCs w:val="24"/>
        </w:rPr>
        <w:t xml:space="preserve">titre de garantie des créances au profit de la </w:t>
      </w:r>
      <w:proofErr w:type="spellStart"/>
      <w:r w:rsidRPr="004D7DFA">
        <w:rPr>
          <w:szCs w:val="24"/>
        </w:rPr>
        <w:t>BdF</w:t>
      </w:r>
      <w:proofErr w:type="spellEnd"/>
      <w:r w:rsidRPr="004D7DFA">
        <w:rPr>
          <w:szCs w:val="24"/>
        </w:rPr>
        <w:t xml:space="preserve"> s’effectue en pleine propriété sur le fondement</w:t>
      </w:r>
      <w:r w:rsidR="00940942" w:rsidRPr="004D7DFA">
        <w:rPr>
          <w:szCs w:val="24"/>
        </w:rPr>
        <w:t xml:space="preserve"> du I</w:t>
      </w:r>
      <w:r w:rsidRPr="004D7DFA">
        <w:rPr>
          <w:szCs w:val="24"/>
        </w:rPr>
        <w:t xml:space="preserve"> de l’article L.211-38 du code monétaire et financier. </w:t>
      </w:r>
      <w:r w:rsidR="0022487D" w:rsidRPr="004D7DFA">
        <w:rPr>
          <w:szCs w:val="24"/>
        </w:rPr>
        <w:t>L</w:t>
      </w:r>
      <w:r w:rsidRPr="004D7DFA">
        <w:rPr>
          <w:szCs w:val="24"/>
        </w:rPr>
        <w:t>’</w:t>
      </w:r>
      <w:r w:rsidR="004321FB" w:rsidRPr="004D7DFA">
        <w:rPr>
          <w:szCs w:val="24"/>
        </w:rPr>
        <w:t>Établissement</w:t>
      </w:r>
      <w:r w:rsidRPr="004D7DFA">
        <w:rPr>
          <w:szCs w:val="24"/>
        </w:rPr>
        <w:t xml:space="preserve"> mobilisateur déclare reconnaître et s’engage</w:t>
      </w:r>
      <w:r w:rsidRPr="00C1702B">
        <w:rPr>
          <w:szCs w:val="24"/>
        </w:rPr>
        <w:t xml:space="preserve"> par la Convention à ce que la remise des créances en pleine propriété entraîne de plein droit le transfert de toute sûreté, garantie et droit accessoire attachés à chaque créance, </w:t>
      </w:r>
      <w:r w:rsidR="004711EA" w:rsidRPr="00C1702B">
        <w:rPr>
          <w:szCs w:val="24"/>
        </w:rPr>
        <w:t>et s’engage à procéder à toute formalité qui serait, le cas échéant, nécessaire à ce transfert</w:t>
      </w:r>
      <w:r w:rsidRPr="00C1702B">
        <w:rPr>
          <w:szCs w:val="24"/>
        </w:rPr>
        <w:t xml:space="preserve">. </w:t>
      </w:r>
    </w:p>
    <w:p w14:paraId="68E7470B" w14:textId="77777777" w:rsidR="00B21E7F" w:rsidRPr="00C1702B" w:rsidRDefault="00B21E7F" w:rsidP="00B21E7F">
      <w:pPr>
        <w:rPr>
          <w:szCs w:val="24"/>
        </w:rPr>
      </w:pPr>
    </w:p>
    <w:p w14:paraId="0B9D5B8C" w14:textId="5D287085" w:rsidR="00B21E7F" w:rsidRPr="00C1702B" w:rsidRDefault="00B21E7F" w:rsidP="00B21E7F">
      <w:pPr>
        <w:ind w:firstLine="709"/>
        <w:rPr>
          <w:szCs w:val="24"/>
        </w:rPr>
      </w:pPr>
      <w:r w:rsidRPr="00C1702B">
        <w:rPr>
          <w:szCs w:val="24"/>
        </w:rPr>
        <w:t>L’</w:t>
      </w:r>
      <w:r w:rsidR="004321FB" w:rsidRPr="00C1702B">
        <w:rPr>
          <w:szCs w:val="24"/>
        </w:rPr>
        <w:t>Établissement</w:t>
      </w:r>
      <w:r w:rsidRPr="00C1702B">
        <w:rPr>
          <w:szCs w:val="24"/>
        </w:rPr>
        <w:t xml:space="preserve"> mobilisateur</w:t>
      </w:r>
      <w:r w:rsidRPr="00C1702B" w:rsidDel="007444CE">
        <w:rPr>
          <w:szCs w:val="24"/>
        </w:rPr>
        <w:t xml:space="preserve"> </w:t>
      </w:r>
      <w:r w:rsidRPr="00C1702B">
        <w:rPr>
          <w:szCs w:val="24"/>
        </w:rPr>
        <w:t xml:space="preserve">déclare et reconnaît s’engager quant au fait que les créances remises en pleine propriété </w:t>
      </w:r>
      <w:r w:rsidR="0022487D" w:rsidRPr="00C1702B">
        <w:rPr>
          <w:szCs w:val="24"/>
        </w:rPr>
        <w:t xml:space="preserve">à titre de garantie </w:t>
      </w:r>
      <w:r w:rsidRPr="00C1702B">
        <w:rPr>
          <w:szCs w:val="24"/>
        </w:rPr>
        <w:t xml:space="preserve">à la </w:t>
      </w:r>
      <w:proofErr w:type="spellStart"/>
      <w:r w:rsidRPr="00C1702B">
        <w:rPr>
          <w:szCs w:val="24"/>
        </w:rPr>
        <w:t>BdF</w:t>
      </w:r>
      <w:proofErr w:type="spellEnd"/>
      <w:r w:rsidRPr="00C1702B">
        <w:rPr>
          <w:szCs w:val="24"/>
        </w:rPr>
        <w:t xml:space="preserve"> </w:t>
      </w:r>
      <w:r w:rsidR="0022487D" w:rsidRPr="00C1702B">
        <w:rPr>
          <w:szCs w:val="24"/>
        </w:rPr>
        <w:t xml:space="preserve">ne sont pas </w:t>
      </w:r>
      <w:r w:rsidR="00254192" w:rsidRPr="00C1702B">
        <w:rPr>
          <w:szCs w:val="24"/>
        </w:rPr>
        <w:t>déjà</w:t>
      </w:r>
      <w:r w:rsidRPr="00C1702B">
        <w:rPr>
          <w:szCs w:val="24"/>
        </w:rPr>
        <w:t xml:space="preserve"> cédées, nanties ou autrement remises en garantie au bénéfice d’une personne autre que la </w:t>
      </w:r>
      <w:proofErr w:type="spellStart"/>
      <w:r w:rsidRPr="00C1702B">
        <w:rPr>
          <w:szCs w:val="24"/>
        </w:rPr>
        <w:t>BdF</w:t>
      </w:r>
      <w:proofErr w:type="spellEnd"/>
      <w:r w:rsidR="00F45637" w:rsidRPr="00C1702B">
        <w:rPr>
          <w:szCs w:val="24"/>
        </w:rPr>
        <w:t xml:space="preserve"> en dehors du cas de chaîne de remises en pleine propriété à titre de garantie de créances privées qui est autorisé </w:t>
      </w:r>
      <w:r w:rsidR="00F45637" w:rsidRPr="00C1702B">
        <w:rPr>
          <w:szCs w:val="24"/>
        </w:rPr>
        <w:lastRenderedPageBreak/>
        <w:t>par le présent article</w:t>
      </w:r>
      <w:r w:rsidRPr="00C1702B">
        <w:rPr>
          <w:szCs w:val="24"/>
        </w:rPr>
        <w:t>, qu’elles ne sont pas déjà mobilisées auprès de la Banque de France par quelque canal que ce soit et qu’elles sont</w:t>
      </w:r>
      <w:r w:rsidR="0022487D" w:rsidRPr="00C1702B">
        <w:rPr>
          <w:szCs w:val="24"/>
        </w:rPr>
        <w:t xml:space="preserve">, et demeureront, aussi longtemps que leur propriété aura été remise à la </w:t>
      </w:r>
      <w:proofErr w:type="spellStart"/>
      <w:r w:rsidR="0022487D" w:rsidRPr="00C1702B">
        <w:rPr>
          <w:szCs w:val="24"/>
        </w:rPr>
        <w:t>BdF</w:t>
      </w:r>
      <w:proofErr w:type="spellEnd"/>
      <w:r w:rsidR="0022487D" w:rsidRPr="00C1702B">
        <w:rPr>
          <w:szCs w:val="24"/>
        </w:rPr>
        <w:t>,</w:t>
      </w:r>
      <w:r w:rsidR="002A766A" w:rsidRPr="00C1702B">
        <w:rPr>
          <w:szCs w:val="24"/>
        </w:rPr>
        <w:t xml:space="preserve"> </w:t>
      </w:r>
      <w:r w:rsidRPr="00C1702B">
        <w:rPr>
          <w:szCs w:val="24"/>
        </w:rPr>
        <w:t xml:space="preserve">libres de tout droit susceptible de bénéficier à un tiers. </w:t>
      </w:r>
    </w:p>
    <w:p w14:paraId="2ECDC893" w14:textId="77777777" w:rsidR="00B21E7F" w:rsidRPr="00C1702B" w:rsidRDefault="00B21E7F" w:rsidP="00B21E7F">
      <w:pPr>
        <w:ind w:firstLine="709"/>
        <w:rPr>
          <w:szCs w:val="24"/>
        </w:rPr>
      </w:pPr>
    </w:p>
    <w:p w14:paraId="27948A84" w14:textId="71CE12FF" w:rsidR="00B21E7F" w:rsidRPr="00C1702B" w:rsidRDefault="00B21E7F" w:rsidP="00B21E7F">
      <w:pPr>
        <w:ind w:firstLine="709"/>
        <w:rPr>
          <w:bCs/>
          <w:iCs/>
          <w:szCs w:val="24"/>
        </w:rPr>
      </w:pPr>
      <w:r w:rsidRPr="00C1702B">
        <w:rPr>
          <w:szCs w:val="24"/>
        </w:rPr>
        <w:t>L’</w:t>
      </w:r>
      <w:r w:rsidR="004321FB" w:rsidRPr="00C1702B">
        <w:rPr>
          <w:szCs w:val="24"/>
        </w:rPr>
        <w:t>Établissement</w:t>
      </w:r>
      <w:r w:rsidRPr="00C1702B">
        <w:rPr>
          <w:szCs w:val="24"/>
        </w:rPr>
        <w:t xml:space="preserve"> mobilisateur</w:t>
      </w:r>
      <w:r w:rsidRPr="00C1702B" w:rsidDel="007444CE">
        <w:rPr>
          <w:szCs w:val="24"/>
        </w:rPr>
        <w:t xml:space="preserve"> </w:t>
      </w:r>
      <w:r w:rsidRPr="00C1702B">
        <w:rPr>
          <w:bCs/>
          <w:iCs/>
          <w:szCs w:val="24"/>
        </w:rPr>
        <w:t>s’engage à ce que les créances remises en garantie soient entièrement transférables et qu’elles puissent être mobilisées sans restriction aux fins de garantie pour le compte de l’</w:t>
      </w:r>
      <w:proofErr w:type="spellStart"/>
      <w:r w:rsidRPr="00C1702B">
        <w:rPr>
          <w:bCs/>
          <w:iCs/>
          <w:szCs w:val="24"/>
        </w:rPr>
        <w:t>Eurosystème</w:t>
      </w:r>
      <w:proofErr w:type="spellEnd"/>
      <w:r w:rsidRPr="00C1702B">
        <w:rPr>
          <w:bCs/>
          <w:iCs/>
          <w:szCs w:val="24"/>
        </w:rPr>
        <w:t>. Il s’engage notamment à ce que l’accord contractuel dont est issu</w:t>
      </w:r>
      <w:r w:rsidR="00537330">
        <w:rPr>
          <w:bCs/>
          <w:iCs/>
          <w:szCs w:val="24"/>
        </w:rPr>
        <w:t>e</w:t>
      </w:r>
      <w:r w:rsidRPr="00C1702B">
        <w:rPr>
          <w:bCs/>
          <w:iCs/>
          <w:szCs w:val="24"/>
        </w:rPr>
        <w:t xml:space="preserve"> la créance remise en garantie ne comporte aucune stipulation </w:t>
      </w:r>
      <w:r w:rsidRPr="00621AAF">
        <w:rPr>
          <w:bCs/>
          <w:iCs/>
          <w:szCs w:val="24"/>
        </w:rPr>
        <w:t>restrictive</w:t>
      </w:r>
      <w:r w:rsidR="00AE7FF9" w:rsidRPr="00621AAF">
        <w:rPr>
          <w:bCs/>
          <w:iCs/>
          <w:szCs w:val="24"/>
        </w:rPr>
        <w:t xml:space="preserve"> </w:t>
      </w:r>
      <w:r w:rsidRPr="006B77B0">
        <w:rPr>
          <w:bCs/>
          <w:iCs/>
          <w:szCs w:val="24"/>
        </w:rPr>
        <w:t>concernant la mobilisation</w:t>
      </w:r>
      <w:r w:rsidRPr="00C1702B">
        <w:rPr>
          <w:bCs/>
          <w:iCs/>
          <w:szCs w:val="24"/>
        </w:rPr>
        <w:t xml:space="preserve"> des garanties et leur réalisation par la Banque de France.</w:t>
      </w:r>
    </w:p>
    <w:p w14:paraId="0892BF00" w14:textId="77777777" w:rsidR="00B21E7F" w:rsidRPr="00C1702B" w:rsidRDefault="00B21E7F" w:rsidP="00B21E7F">
      <w:pPr>
        <w:ind w:firstLine="709"/>
        <w:rPr>
          <w:szCs w:val="24"/>
        </w:rPr>
      </w:pPr>
    </w:p>
    <w:p w14:paraId="00B61CB3" w14:textId="30105417" w:rsidR="00B21E7F" w:rsidRPr="00C1702B" w:rsidRDefault="00B21E7F" w:rsidP="00B21E7F">
      <w:pPr>
        <w:ind w:firstLine="709"/>
        <w:rPr>
          <w:bCs/>
          <w:iCs/>
          <w:szCs w:val="24"/>
        </w:rPr>
      </w:pPr>
      <w:r w:rsidRPr="00C1702B">
        <w:rPr>
          <w:szCs w:val="24"/>
        </w:rPr>
        <w:t>L’</w:t>
      </w:r>
      <w:r w:rsidR="004321FB" w:rsidRPr="00C1702B">
        <w:rPr>
          <w:szCs w:val="24"/>
        </w:rPr>
        <w:t>Établissement</w:t>
      </w:r>
      <w:r w:rsidRPr="00C1702B">
        <w:rPr>
          <w:szCs w:val="24"/>
        </w:rPr>
        <w:t xml:space="preserve"> mobilisateur</w:t>
      </w:r>
      <w:r w:rsidRPr="00C1702B" w:rsidDel="007444CE">
        <w:rPr>
          <w:szCs w:val="24"/>
        </w:rPr>
        <w:t xml:space="preserve"> </w:t>
      </w:r>
      <w:r w:rsidRPr="00C1702B">
        <w:rPr>
          <w:bCs/>
          <w:iCs/>
          <w:szCs w:val="24"/>
        </w:rPr>
        <w:t xml:space="preserve">s’engage à ce que les contrats dont sont issues les créances remises en garantie ne comportent aucune restriction ni exigence en ce qui concerne la réalisation des créances au profit </w:t>
      </w:r>
      <w:r w:rsidRPr="004321FB">
        <w:rPr>
          <w:bCs/>
          <w:iCs/>
          <w:szCs w:val="24"/>
        </w:rPr>
        <w:t xml:space="preserve">de la </w:t>
      </w:r>
      <w:proofErr w:type="spellStart"/>
      <w:r w:rsidRPr="004321FB">
        <w:rPr>
          <w:bCs/>
          <w:iCs/>
          <w:szCs w:val="24"/>
        </w:rPr>
        <w:t>B</w:t>
      </w:r>
      <w:r w:rsidR="00940942" w:rsidRPr="004321FB">
        <w:rPr>
          <w:bCs/>
          <w:iCs/>
          <w:szCs w:val="24"/>
        </w:rPr>
        <w:t>d</w:t>
      </w:r>
      <w:r w:rsidRPr="004321FB">
        <w:rPr>
          <w:bCs/>
          <w:iCs/>
          <w:szCs w:val="24"/>
        </w:rPr>
        <w:t>F</w:t>
      </w:r>
      <w:proofErr w:type="spellEnd"/>
      <w:r w:rsidRPr="004321FB">
        <w:rPr>
          <w:bCs/>
          <w:iCs/>
          <w:szCs w:val="24"/>
        </w:rPr>
        <w:t>.</w:t>
      </w:r>
    </w:p>
    <w:p w14:paraId="6577AD42" w14:textId="77777777" w:rsidR="00B21E7F" w:rsidRPr="00C1702B" w:rsidRDefault="00B21E7F" w:rsidP="00B21E7F">
      <w:pPr>
        <w:ind w:firstLine="709"/>
        <w:rPr>
          <w:bCs/>
          <w:iCs/>
          <w:szCs w:val="24"/>
        </w:rPr>
      </w:pPr>
    </w:p>
    <w:p w14:paraId="3B3E9997" w14:textId="77777777" w:rsidR="00B21E7F" w:rsidRPr="00C1702B" w:rsidRDefault="00B21E7F" w:rsidP="00B21E7F">
      <w:pPr>
        <w:ind w:firstLine="709"/>
        <w:rPr>
          <w:szCs w:val="24"/>
        </w:rPr>
      </w:pPr>
      <w:r w:rsidRPr="00C1702B">
        <w:rPr>
          <w:szCs w:val="24"/>
        </w:rPr>
        <w:t>L'Établissement mobilisateur</w:t>
      </w:r>
      <w:r w:rsidRPr="00C1702B" w:rsidDel="007444CE">
        <w:rPr>
          <w:szCs w:val="24"/>
        </w:rPr>
        <w:t xml:space="preserve"> </w:t>
      </w:r>
      <w:r w:rsidRPr="00C1702B">
        <w:rPr>
          <w:szCs w:val="24"/>
        </w:rPr>
        <w:t xml:space="preserve">informe la </w:t>
      </w:r>
      <w:proofErr w:type="spellStart"/>
      <w:r w:rsidRPr="00C1702B">
        <w:rPr>
          <w:szCs w:val="24"/>
        </w:rPr>
        <w:t>BdF</w:t>
      </w:r>
      <w:proofErr w:type="spellEnd"/>
      <w:r w:rsidRPr="00C1702B">
        <w:rPr>
          <w:szCs w:val="24"/>
        </w:rPr>
        <w:t xml:space="preserve"> de tout événement affectant </w:t>
      </w:r>
      <w:r w:rsidR="00E461EB" w:rsidRPr="00C1702B">
        <w:rPr>
          <w:szCs w:val="24"/>
        </w:rPr>
        <w:t xml:space="preserve">négativement, </w:t>
      </w:r>
      <w:r w:rsidRPr="00C1702B">
        <w:rPr>
          <w:szCs w:val="24"/>
        </w:rPr>
        <w:t>de manière significative</w:t>
      </w:r>
      <w:r w:rsidR="00E461EB" w:rsidRPr="00C1702B">
        <w:rPr>
          <w:szCs w:val="24"/>
        </w:rPr>
        <w:t>,</w:t>
      </w:r>
      <w:r w:rsidRPr="00C1702B">
        <w:rPr>
          <w:szCs w:val="24"/>
        </w:rPr>
        <w:t xml:space="preserve"> les créances remises en pleine propriété, en particulier, les remboursements anticipés, partiels ou intégraux, les baisses de notation des débiteurs sous-jacents et les modifications importantes </w:t>
      </w:r>
      <w:r w:rsidR="00E461EB" w:rsidRPr="00C1702B">
        <w:rPr>
          <w:szCs w:val="24"/>
        </w:rPr>
        <w:t xml:space="preserve">relatives à </w:t>
      </w:r>
      <w:r w:rsidRPr="00C1702B">
        <w:rPr>
          <w:szCs w:val="24"/>
        </w:rPr>
        <w:t>la créance remise en pleine propriété dès qu'il en a connaissance</w:t>
      </w:r>
      <w:r w:rsidR="00E461EB" w:rsidRPr="00C1702B">
        <w:rPr>
          <w:szCs w:val="24"/>
        </w:rPr>
        <w:t xml:space="preserve"> et au plus tard </w:t>
      </w:r>
      <w:r w:rsidR="00E461EB" w:rsidRPr="00C1702B">
        <w:rPr>
          <w:bCs/>
          <w:iCs/>
          <w:szCs w:val="24"/>
        </w:rPr>
        <w:t>au cours de la journée ouvrable suivante</w:t>
      </w:r>
      <w:r w:rsidRPr="00C1702B">
        <w:rPr>
          <w:szCs w:val="24"/>
        </w:rPr>
        <w:t xml:space="preserve">, et ajuste le montant des garanties en conséquence. </w:t>
      </w:r>
    </w:p>
    <w:p w14:paraId="6B970846" w14:textId="77777777" w:rsidR="00B21E7F" w:rsidRPr="00C1702B" w:rsidRDefault="00B21E7F" w:rsidP="00B21E7F">
      <w:pPr>
        <w:ind w:left="284" w:hanging="284"/>
        <w:rPr>
          <w:szCs w:val="24"/>
        </w:rPr>
      </w:pPr>
    </w:p>
    <w:p w14:paraId="1C255E24" w14:textId="77777777" w:rsidR="00B21E7F" w:rsidRPr="00C1702B" w:rsidRDefault="00B21E7F" w:rsidP="00B21E7F">
      <w:pPr>
        <w:ind w:firstLine="709"/>
        <w:rPr>
          <w:szCs w:val="24"/>
        </w:rPr>
      </w:pPr>
      <w:r w:rsidRPr="00C1702B">
        <w:rPr>
          <w:b/>
          <w:szCs w:val="24"/>
        </w:rPr>
        <w:t>Article 4</w:t>
      </w:r>
      <w:r w:rsidRPr="00C1702B">
        <w:rPr>
          <w:szCs w:val="24"/>
        </w:rPr>
        <w:t xml:space="preserve"> : La Contrepartie qui sert d'intermédiaire auprès de la </w:t>
      </w:r>
      <w:proofErr w:type="spellStart"/>
      <w:r w:rsidRPr="00C1702B">
        <w:rPr>
          <w:szCs w:val="24"/>
        </w:rPr>
        <w:t>BdF</w:t>
      </w:r>
      <w:proofErr w:type="spellEnd"/>
      <w:r w:rsidRPr="00C1702B">
        <w:rPr>
          <w:szCs w:val="24"/>
        </w:rPr>
        <w:t xml:space="preserve"> pour mobiliser les créances de ses Affiliés pour l’une des raisons suivantes (cocher la case correspondante), peut remettre en pleine propriété à la </w:t>
      </w:r>
      <w:proofErr w:type="spellStart"/>
      <w:r w:rsidRPr="00C1702B">
        <w:rPr>
          <w:szCs w:val="24"/>
        </w:rPr>
        <w:t>BdF</w:t>
      </w:r>
      <w:proofErr w:type="spellEnd"/>
      <w:r w:rsidRPr="00C1702B">
        <w:rPr>
          <w:szCs w:val="24"/>
        </w:rPr>
        <w:t xml:space="preserve"> les créances éligibles détenues par ses Affiliés, dans les conditions prévues ci-après</w:t>
      </w:r>
      <w:r w:rsidRPr="00940942">
        <w:rPr>
          <w:rStyle w:val="Appelnotedebasdep"/>
          <w:sz w:val="18"/>
          <w:szCs w:val="24"/>
        </w:rPr>
        <w:footnoteReference w:id="3"/>
      </w:r>
      <w:r w:rsidRPr="00C1702B">
        <w:rPr>
          <w:szCs w:val="24"/>
        </w:rPr>
        <w:t> :</w:t>
      </w:r>
    </w:p>
    <w:p w14:paraId="60995687" w14:textId="77777777" w:rsidR="00B21E7F" w:rsidRPr="00C1702B" w:rsidRDefault="00B21E7F" w:rsidP="00B21E7F">
      <w:pPr>
        <w:ind w:firstLine="709"/>
        <w:rPr>
          <w:szCs w:val="24"/>
        </w:rPr>
      </w:pPr>
    </w:p>
    <w:p w14:paraId="759975DF" w14:textId="3A454810" w:rsidR="00B21E7F" w:rsidRPr="005E665E" w:rsidRDefault="00B21E7F" w:rsidP="00B21E7F">
      <w:pPr>
        <w:spacing w:before="120"/>
        <w:ind w:firstLine="709"/>
        <w:rPr>
          <w:szCs w:val="24"/>
        </w:rPr>
      </w:pPr>
      <w:r w:rsidRPr="00C1702B">
        <w:rPr>
          <w:szCs w:val="24"/>
        </w:rPr>
        <w:sym w:font="Wingdings" w:char="F0A8"/>
      </w:r>
      <w:r w:rsidRPr="00C1702B">
        <w:rPr>
          <w:szCs w:val="24"/>
        </w:rPr>
        <w:t xml:space="preserve"> Elle est l</w:t>
      </w:r>
      <w:r w:rsidRPr="00C1702B">
        <w:rPr>
          <w:b/>
          <w:szCs w:val="24"/>
        </w:rPr>
        <w:t>’</w:t>
      </w:r>
      <w:r w:rsidRPr="00C1702B">
        <w:rPr>
          <w:szCs w:val="24"/>
        </w:rPr>
        <w:t xml:space="preserve">organe central d’un réseau au sens des </w:t>
      </w:r>
      <w:r w:rsidRPr="00D309ED">
        <w:rPr>
          <w:szCs w:val="24"/>
        </w:rPr>
        <w:t xml:space="preserve">articles L.511-30 et suivants du Code monétaire </w:t>
      </w:r>
      <w:r w:rsidRPr="005E665E">
        <w:rPr>
          <w:szCs w:val="24"/>
        </w:rPr>
        <w:t xml:space="preserve">et financier et centralise la trésorerie des Affiliés à son réseau </w:t>
      </w:r>
      <w:proofErr w:type="gramStart"/>
      <w:r w:rsidRPr="005E665E">
        <w:rPr>
          <w:szCs w:val="24"/>
        </w:rPr>
        <w:t>ou</w:t>
      </w:r>
      <w:proofErr w:type="gramEnd"/>
      <w:r w:rsidR="00CE6A63" w:rsidRPr="005E665E">
        <w:rPr>
          <w:szCs w:val="24"/>
        </w:rPr>
        <w:t xml:space="preserve"> </w:t>
      </w:r>
    </w:p>
    <w:p w14:paraId="1B4BDD61" w14:textId="7966E441" w:rsidR="00B21E7F" w:rsidRPr="005E665E" w:rsidRDefault="00B21E7F" w:rsidP="00B21E7F">
      <w:pPr>
        <w:spacing w:before="120"/>
        <w:ind w:firstLine="709"/>
        <w:rPr>
          <w:szCs w:val="24"/>
        </w:rPr>
      </w:pPr>
      <w:r w:rsidRPr="005E665E">
        <w:rPr>
          <w:szCs w:val="24"/>
        </w:rPr>
        <w:sym w:font="Wingdings" w:char="F0A8"/>
      </w:r>
      <w:r w:rsidRPr="005E665E">
        <w:rPr>
          <w:szCs w:val="24"/>
        </w:rPr>
        <w:t xml:space="preserve"> S’il ne s’agit pas d’un organe central, elle centralise la trésorerie des Affiliés au réseau […………………………………]. </w:t>
      </w:r>
    </w:p>
    <w:p w14:paraId="4878A555" w14:textId="77777777" w:rsidR="00B21E7F" w:rsidRPr="005E665E" w:rsidRDefault="00B21E7F" w:rsidP="00B21E7F">
      <w:pPr>
        <w:ind w:firstLine="709"/>
        <w:rPr>
          <w:rFonts w:ascii="Arial" w:hAnsi="Arial"/>
          <w:szCs w:val="24"/>
        </w:rPr>
      </w:pPr>
    </w:p>
    <w:p w14:paraId="576B9893" w14:textId="15E29B9F" w:rsidR="00B21E7F" w:rsidRPr="00C1702B" w:rsidRDefault="00B21E7F" w:rsidP="00B21E7F">
      <w:pPr>
        <w:ind w:firstLine="709"/>
        <w:rPr>
          <w:szCs w:val="24"/>
        </w:rPr>
      </w:pPr>
      <w:r w:rsidRPr="005E665E">
        <w:rPr>
          <w:szCs w:val="24"/>
        </w:rPr>
        <w:t>Les Affiliés donnent mandat à la Contrepartie de remettre en pleine propriété</w:t>
      </w:r>
      <w:r w:rsidR="002A284D" w:rsidRPr="005E665E">
        <w:rPr>
          <w:szCs w:val="24"/>
        </w:rPr>
        <w:t xml:space="preserve"> à titre de garantie</w:t>
      </w:r>
      <w:r w:rsidRPr="005E665E">
        <w:rPr>
          <w:szCs w:val="24"/>
        </w:rPr>
        <w:t xml:space="preserve"> à la </w:t>
      </w:r>
      <w:proofErr w:type="spellStart"/>
      <w:r w:rsidRPr="005E665E">
        <w:rPr>
          <w:szCs w:val="24"/>
        </w:rPr>
        <w:t>BdF</w:t>
      </w:r>
      <w:proofErr w:type="spellEnd"/>
      <w:r w:rsidRPr="005E665E">
        <w:rPr>
          <w:szCs w:val="24"/>
        </w:rPr>
        <w:t xml:space="preserve"> en leur</w:t>
      </w:r>
      <w:r w:rsidRPr="00C1702B">
        <w:rPr>
          <w:szCs w:val="24"/>
        </w:rPr>
        <w:t xml:space="preserve"> nom les créances dont ils sont titulaires du fait des opérations de crédit mises en place au profit de leur clientèle ou du fait de leur acquisition en pleine propriété à titre permanent. Ce mandat, conforme au modèle figurant à </w:t>
      </w:r>
      <w:r w:rsidRPr="00C1702B">
        <w:rPr>
          <w:b/>
          <w:bCs/>
          <w:color w:val="0000FF"/>
          <w:szCs w:val="24"/>
        </w:rPr>
        <w:t>l’appendice 2.C</w:t>
      </w:r>
      <w:r w:rsidRPr="00C1702B">
        <w:rPr>
          <w:szCs w:val="24"/>
        </w:rPr>
        <w:t xml:space="preserve">, est communiqué à la </w:t>
      </w:r>
      <w:proofErr w:type="spellStart"/>
      <w:r w:rsidRPr="00C1702B">
        <w:rPr>
          <w:szCs w:val="24"/>
        </w:rPr>
        <w:t>BdF</w:t>
      </w:r>
      <w:proofErr w:type="spellEnd"/>
      <w:r w:rsidRPr="00C1702B">
        <w:rPr>
          <w:szCs w:val="24"/>
        </w:rPr>
        <w:t xml:space="preserve">. Les mandants en vertu du présent </w:t>
      </w:r>
      <w:r w:rsidRPr="00D309ED">
        <w:rPr>
          <w:szCs w:val="24"/>
        </w:rPr>
        <w:t>article sont des « </w:t>
      </w:r>
      <w:r w:rsidR="004321FB" w:rsidRPr="00D309ED">
        <w:rPr>
          <w:szCs w:val="24"/>
        </w:rPr>
        <w:t>Établissements</w:t>
      </w:r>
      <w:r w:rsidRPr="00D309ED">
        <w:rPr>
          <w:szCs w:val="24"/>
        </w:rPr>
        <w:t xml:space="preserve"> mobilisateurs</w:t>
      </w:r>
      <w:r w:rsidR="001D6D6E">
        <w:rPr>
          <w:szCs w:val="24"/>
        </w:rPr>
        <w:t xml:space="preserve"> </w:t>
      </w:r>
      <w:r w:rsidRPr="00D309ED">
        <w:rPr>
          <w:szCs w:val="24"/>
        </w:rPr>
        <w:t>» au sens de la Convention. Ils s’engagent à informer sans</w:t>
      </w:r>
      <w:r w:rsidRPr="00C1702B">
        <w:rPr>
          <w:szCs w:val="24"/>
        </w:rPr>
        <w:t xml:space="preserve"> délai la Banque de France de la cessation ou de toute modification de leur mandat.</w:t>
      </w:r>
    </w:p>
    <w:p w14:paraId="55C9326B" w14:textId="77777777" w:rsidR="00B21E7F" w:rsidRPr="00C1702B" w:rsidRDefault="00B21E7F" w:rsidP="00B21E7F">
      <w:pPr>
        <w:ind w:firstLine="709"/>
        <w:rPr>
          <w:szCs w:val="24"/>
        </w:rPr>
      </w:pPr>
    </w:p>
    <w:p w14:paraId="22A005BE" w14:textId="72D122C9" w:rsidR="00B21E7F" w:rsidRPr="00C1702B" w:rsidRDefault="00B21E7F" w:rsidP="00B21E7F">
      <w:pPr>
        <w:ind w:firstLine="709"/>
        <w:rPr>
          <w:szCs w:val="24"/>
        </w:rPr>
      </w:pPr>
      <w:r w:rsidRPr="00C1702B">
        <w:rPr>
          <w:szCs w:val="24"/>
        </w:rPr>
        <w:t>L’</w:t>
      </w:r>
      <w:r w:rsidR="004321FB" w:rsidRPr="00C1702B">
        <w:rPr>
          <w:szCs w:val="24"/>
        </w:rPr>
        <w:t>Établissement</w:t>
      </w:r>
      <w:r w:rsidRPr="00C1702B">
        <w:rPr>
          <w:szCs w:val="24"/>
        </w:rPr>
        <w:t xml:space="preserve"> mobilisateur</w:t>
      </w:r>
      <w:r w:rsidRPr="00C1702B" w:rsidDel="007444CE">
        <w:rPr>
          <w:szCs w:val="24"/>
        </w:rPr>
        <w:t xml:space="preserve"> </w:t>
      </w:r>
      <w:r w:rsidRPr="00C1702B">
        <w:rPr>
          <w:szCs w:val="24"/>
        </w:rPr>
        <w:t>qui est mandant d’une Contrepartie de la Banque de France conformément à l’appendice 2.C accepte d’être tenu solidairement avec la Contrepartie et, le cas échéant, avec d’autres Sociétés du groupe</w:t>
      </w:r>
      <w:r w:rsidR="00123E79" w:rsidRPr="00C1702B">
        <w:rPr>
          <w:szCs w:val="24"/>
        </w:rPr>
        <w:t xml:space="preserve"> n’ayant pas le statut d’Affilié et qui auraient remis des créances en pleine propriété à titre de garantie conformément à l’article 3 de la présente annexe</w:t>
      </w:r>
      <w:r w:rsidRPr="00C1702B">
        <w:rPr>
          <w:szCs w:val="24"/>
        </w:rPr>
        <w:t xml:space="preserve"> ou </w:t>
      </w:r>
      <w:r w:rsidR="004321FB" w:rsidRPr="00C1702B">
        <w:rPr>
          <w:szCs w:val="24"/>
        </w:rPr>
        <w:t>Établissements</w:t>
      </w:r>
      <w:r w:rsidRPr="00C1702B">
        <w:rPr>
          <w:szCs w:val="24"/>
        </w:rPr>
        <w:t xml:space="preserve"> mobilisateurs, au titre de la garantie financière bénéficiant à la Banque de France en vertu de la présente annexe 2 de la Convention, conformément aux termes de la Convention, dans la limite des remises en pleine propriété </w:t>
      </w:r>
      <w:r w:rsidR="002A284D" w:rsidRPr="00C1702B">
        <w:rPr>
          <w:szCs w:val="24"/>
        </w:rPr>
        <w:t xml:space="preserve">à titre de garantie </w:t>
      </w:r>
      <w:r w:rsidRPr="00C1702B">
        <w:rPr>
          <w:szCs w:val="24"/>
        </w:rPr>
        <w:t xml:space="preserve">de </w:t>
      </w:r>
      <w:r w:rsidRPr="00C1702B">
        <w:rPr>
          <w:szCs w:val="24"/>
        </w:rPr>
        <w:lastRenderedPageBreak/>
        <w:t>créances qu’il a effectuées, mais sur l’ensemble des refinancements en cours octroyés à la Contrepartie.</w:t>
      </w:r>
    </w:p>
    <w:p w14:paraId="70091FD0" w14:textId="77777777" w:rsidR="00B21E7F" w:rsidRPr="00C1702B" w:rsidRDefault="00B21E7F" w:rsidP="00B21E7F">
      <w:pPr>
        <w:rPr>
          <w:szCs w:val="24"/>
        </w:rPr>
      </w:pPr>
    </w:p>
    <w:p w14:paraId="29166DF1" w14:textId="5DF351CD" w:rsidR="00B21E7F" w:rsidRPr="00C1702B" w:rsidRDefault="00B21E7F" w:rsidP="003455C8">
      <w:pPr>
        <w:rPr>
          <w:szCs w:val="24"/>
        </w:rPr>
      </w:pPr>
      <w:r w:rsidRPr="00C1702B">
        <w:rPr>
          <w:szCs w:val="24"/>
        </w:rPr>
        <w:t xml:space="preserve">En particulier, il renonce à faire valoir sa créance de restitution des créances qu’il a remises en pleine propriété à titre de garantie au motif de l’absence ou de l’extinction de toute créance de refinancement à l’égard </w:t>
      </w:r>
      <w:r w:rsidR="00C56AD1">
        <w:rPr>
          <w:szCs w:val="24"/>
        </w:rPr>
        <w:t xml:space="preserve">de </w:t>
      </w:r>
      <w:r w:rsidRPr="00C1702B">
        <w:rPr>
          <w:szCs w:val="24"/>
        </w:rPr>
        <w:t xml:space="preserve">la Contrepartie, tant que ces créances demeurent mobilisées par la Contrepartie auprès de la </w:t>
      </w:r>
      <w:proofErr w:type="spellStart"/>
      <w:r w:rsidRPr="00C1702B">
        <w:rPr>
          <w:szCs w:val="24"/>
        </w:rPr>
        <w:t>BdF</w:t>
      </w:r>
      <w:proofErr w:type="spellEnd"/>
      <w:r w:rsidRPr="00C1702B">
        <w:rPr>
          <w:szCs w:val="24"/>
        </w:rPr>
        <w:t xml:space="preserve"> ou si elles ont été réalisées par la </w:t>
      </w:r>
      <w:proofErr w:type="spellStart"/>
      <w:r w:rsidRPr="00C1702B">
        <w:rPr>
          <w:szCs w:val="24"/>
        </w:rPr>
        <w:t>BdF</w:t>
      </w:r>
      <w:proofErr w:type="spellEnd"/>
      <w:r w:rsidRPr="00C1702B">
        <w:rPr>
          <w:szCs w:val="24"/>
        </w:rPr>
        <w:t>.</w:t>
      </w:r>
    </w:p>
    <w:p w14:paraId="5C84884C" w14:textId="77777777" w:rsidR="00B21E7F" w:rsidRPr="00C1702B" w:rsidRDefault="00B21E7F" w:rsidP="00B21E7F">
      <w:pPr>
        <w:rPr>
          <w:szCs w:val="24"/>
        </w:rPr>
      </w:pPr>
    </w:p>
    <w:p w14:paraId="636DABF7" w14:textId="6DD5866D" w:rsidR="00B21E7F" w:rsidRPr="00845FB3" w:rsidRDefault="00B21E7F" w:rsidP="00B21E7F">
      <w:pPr>
        <w:rPr>
          <w:szCs w:val="24"/>
        </w:rPr>
      </w:pPr>
      <w:r w:rsidRPr="00C1702B">
        <w:rPr>
          <w:szCs w:val="24"/>
        </w:rPr>
        <w:t>L’</w:t>
      </w:r>
      <w:r w:rsidR="004321FB" w:rsidRPr="00C1702B">
        <w:rPr>
          <w:szCs w:val="24"/>
        </w:rPr>
        <w:t>Établissement</w:t>
      </w:r>
      <w:r w:rsidRPr="00C1702B">
        <w:rPr>
          <w:szCs w:val="24"/>
        </w:rPr>
        <w:t xml:space="preserve"> mobilisateur</w:t>
      </w:r>
      <w:r w:rsidRPr="00C1702B" w:rsidDel="007444CE">
        <w:rPr>
          <w:szCs w:val="24"/>
        </w:rPr>
        <w:t xml:space="preserve"> </w:t>
      </w:r>
      <w:r w:rsidRPr="00C1702B">
        <w:rPr>
          <w:szCs w:val="24"/>
        </w:rPr>
        <w:t xml:space="preserve">déclare et garantit avoir apprécié les avantages procurés par l’octroi de refinancement par la Banque de France au </w:t>
      </w:r>
      <w:r w:rsidRPr="00845FB3">
        <w:rPr>
          <w:szCs w:val="24"/>
        </w:rPr>
        <w:t xml:space="preserve">bénéfice de son réseau par rapport à l’engagement résultant des mécanismes de solidarité figurant dans </w:t>
      </w:r>
      <w:r w:rsidRPr="00D309ED">
        <w:rPr>
          <w:szCs w:val="24"/>
        </w:rPr>
        <w:t>cette</w:t>
      </w:r>
      <w:r w:rsidRPr="00845FB3">
        <w:rPr>
          <w:szCs w:val="24"/>
        </w:rPr>
        <w:t xml:space="preserve"> annexe, d’une part, et l’adéquation de ces derniers avec sa capacité financière et leur conformité à son intérêt social, d’autre part.</w:t>
      </w:r>
    </w:p>
    <w:p w14:paraId="016B1334" w14:textId="77777777" w:rsidR="00B21E7F" w:rsidRPr="00845FB3" w:rsidRDefault="00B21E7F" w:rsidP="00B21E7F">
      <w:pPr>
        <w:rPr>
          <w:szCs w:val="24"/>
        </w:rPr>
      </w:pPr>
    </w:p>
    <w:p w14:paraId="03CC57A9" w14:textId="77777777" w:rsidR="00B21E7F" w:rsidRPr="00845FB3" w:rsidRDefault="00B21E7F" w:rsidP="00B21E7F">
      <w:pPr>
        <w:rPr>
          <w:szCs w:val="24"/>
        </w:rPr>
      </w:pPr>
      <w:r w:rsidRPr="00845FB3">
        <w:rPr>
          <w:szCs w:val="24"/>
        </w:rPr>
        <w:t>Il déclare et garantit au profit de la Banque de France que toutes les autorisations sociales éventuellement nécessaires pour la mise en œuvre des mécanismes de solidarité prévus ci-dessus ont été valablement obtenues et sont en vigueur.</w:t>
      </w:r>
    </w:p>
    <w:p w14:paraId="514B907D" w14:textId="77777777" w:rsidR="00B21E7F" w:rsidRPr="00845FB3" w:rsidRDefault="00B21E7F" w:rsidP="00B21E7F">
      <w:pPr>
        <w:ind w:left="284" w:hanging="284"/>
        <w:rPr>
          <w:szCs w:val="24"/>
        </w:rPr>
      </w:pPr>
    </w:p>
    <w:p w14:paraId="5AF2E32F" w14:textId="6E003DCE" w:rsidR="00B21E7F" w:rsidRPr="00845FB3" w:rsidRDefault="00B21E7F" w:rsidP="00B21E7F">
      <w:pPr>
        <w:ind w:firstLine="709"/>
        <w:rPr>
          <w:szCs w:val="24"/>
        </w:rPr>
      </w:pPr>
      <w:r w:rsidRPr="00845FB3">
        <w:rPr>
          <w:b/>
          <w:szCs w:val="24"/>
        </w:rPr>
        <w:t>Article 5</w:t>
      </w:r>
      <w:r w:rsidRPr="00845FB3">
        <w:rPr>
          <w:szCs w:val="24"/>
        </w:rPr>
        <w:t xml:space="preserve"> : Les remises en pleine propriété </w:t>
      </w:r>
      <w:r w:rsidR="002A284D" w:rsidRPr="00845FB3">
        <w:rPr>
          <w:szCs w:val="24"/>
        </w:rPr>
        <w:t xml:space="preserve">à titre de garantie </w:t>
      </w:r>
      <w:r w:rsidRPr="00845FB3">
        <w:rPr>
          <w:szCs w:val="24"/>
        </w:rPr>
        <w:t xml:space="preserve">de créances donnent lieu à la fourniture à la </w:t>
      </w:r>
      <w:proofErr w:type="spellStart"/>
      <w:r w:rsidRPr="00845FB3">
        <w:rPr>
          <w:szCs w:val="24"/>
        </w:rPr>
        <w:t>BdF</w:t>
      </w:r>
      <w:proofErr w:type="spellEnd"/>
      <w:r w:rsidRPr="00845FB3">
        <w:rPr>
          <w:szCs w:val="24"/>
        </w:rPr>
        <w:t xml:space="preserve"> de bordereaux intitulés “ actes de remises en pleine propriété de créances à titre de garantie ” faisant référence à l’article L. 211-38 du </w:t>
      </w:r>
      <w:r w:rsidRPr="00D309ED">
        <w:rPr>
          <w:szCs w:val="24"/>
        </w:rPr>
        <w:t>C</w:t>
      </w:r>
      <w:r w:rsidRPr="00845FB3">
        <w:rPr>
          <w:szCs w:val="24"/>
        </w:rPr>
        <w:t>ode monétaire et financier.</w:t>
      </w:r>
    </w:p>
    <w:p w14:paraId="33025F83" w14:textId="77777777" w:rsidR="00B21E7F" w:rsidRPr="00845FB3" w:rsidRDefault="00B21E7F" w:rsidP="00B21E7F">
      <w:pPr>
        <w:ind w:firstLine="709"/>
        <w:rPr>
          <w:szCs w:val="24"/>
        </w:rPr>
      </w:pPr>
    </w:p>
    <w:p w14:paraId="7D16EB78" w14:textId="77777777" w:rsidR="00B21E7F" w:rsidRPr="00C1702B" w:rsidRDefault="00B21E7F" w:rsidP="00B21E7F">
      <w:pPr>
        <w:ind w:firstLine="709"/>
        <w:rPr>
          <w:szCs w:val="24"/>
        </w:rPr>
      </w:pPr>
      <w:r w:rsidRPr="00845FB3">
        <w:rPr>
          <w:szCs w:val="24"/>
        </w:rPr>
        <w:t>Les éléments permettant l’identification des créances remises en pleine</w:t>
      </w:r>
      <w:r w:rsidRPr="00C1702B">
        <w:rPr>
          <w:szCs w:val="24"/>
        </w:rPr>
        <w:t xml:space="preserve"> propriété </w:t>
      </w:r>
      <w:r w:rsidR="002A284D" w:rsidRPr="00C1702B">
        <w:rPr>
          <w:szCs w:val="24"/>
        </w:rPr>
        <w:t xml:space="preserve">à titre de garantie </w:t>
      </w:r>
      <w:r w:rsidRPr="00C1702B">
        <w:rPr>
          <w:szCs w:val="24"/>
        </w:rPr>
        <w:t xml:space="preserve">sont enregistrés dans un fichier de déclaration qui est transmis par un procédé informatique, selon les modalités déterminées par la </w:t>
      </w:r>
      <w:proofErr w:type="spellStart"/>
      <w:r w:rsidRPr="00C1702B">
        <w:rPr>
          <w:szCs w:val="24"/>
        </w:rPr>
        <w:t>BdF</w:t>
      </w:r>
      <w:proofErr w:type="spellEnd"/>
      <w:r w:rsidRPr="00C1702B">
        <w:rPr>
          <w:szCs w:val="24"/>
        </w:rPr>
        <w:t>.</w:t>
      </w:r>
    </w:p>
    <w:p w14:paraId="73545459" w14:textId="77777777" w:rsidR="00B21E7F" w:rsidRPr="00C1702B" w:rsidRDefault="00B21E7F" w:rsidP="00B21E7F">
      <w:pPr>
        <w:ind w:firstLine="709"/>
        <w:rPr>
          <w:bCs/>
          <w:iCs/>
          <w:szCs w:val="24"/>
        </w:rPr>
      </w:pPr>
    </w:p>
    <w:p w14:paraId="0534E0FB" w14:textId="3BC70389" w:rsidR="00B21E7F" w:rsidRPr="00C1702B" w:rsidRDefault="00B21E7F" w:rsidP="00B21E7F">
      <w:pPr>
        <w:ind w:firstLine="709"/>
        <w:rPr>
          <w:bCs/>
          <w:iCs/>
          <w:szCs w:val="24"/>
        </w:rPr>
      </w:pPr>
      <w:r w:rsidRPr="00C1702B">
        <w:rPr>
          <w:bCs/>
          <w:iCs/>
          <w:szCs w:val="24"/>
        </w:rPr>
        <w:t xml:space="preserve">Conformément à l’article 101 de la Décision du Gouverneur, la transmission du fichier mentionné dans le présent article a valeur d’auto-certification et d’engagement solidaire de la part de la Contrepartie et de chaque </w:t>
      </w:r>
      <w:r w:rsidR="004321FB" w:rsidRPr="00C1702B">
        <w:rPr>
          <w:bCs/>
          <w:iCs/>
          <w:szCs w:val="24"/>
        </w:rPr>
        <w:t>Établissement</w:t>
      </w:r>
      <w:r w:rsidRPr="00C1702B">
        <w:rPr>
          <w:bCs/>
          <w:iCs/>
          <w:szCs w:val="24"/>
        </w:rPr>
        <w:t xml:space="preserve"> </w:t>
      </w:r>
      <w:r w:rsidRPr="00C1702B">
        <w:rPr>
          <w:szCs w:val="24"/>
        </w:rPr>
        <w:t>mobilisateur</w:t>
      </w:r>
      <w:r w:rsidR="005C6C28" w:rsidRPr="00C1702B">
        <w:rPr>
          <w:szCs w:val="24"/>
        </w:rPr>
        <w:t>, chacun pour les créances qui le concernent,</w:t>
      </w:r>
      <w:r w:rsidRPr="00C1702B" w:rsidDel="007444CE">
        <w:rPr>
          <w:bCs/>
          <w:iCs/>
          <w:szCs w:val="24"/>
        </w:rPr>
        <w:t xml:space="preserve"> </w:t>
      </w:r>
      <w:r w:rsidRPr="00C1702B">
        <w:rPr>
          <w:bCs/>
          <w:iCs/>
          <w:szCs w:val="24"/>
        </w:rPr>
        <w:t>sur :</w:t>
      </w:r>
    </w:p>
    <w:p w14:paraId="58A7C065" w14:textId="77777777" w:rsidR="00B21E7F" w:rsidRPr="00C1702B" w:rsidRDefault="00B21E7F" w:rsidP="00B21E7F">
      <w:pPr>
        <w:ind w:left="709" w:firstLine="0"/>
        <w:rPr>
          <w:bCs/>
          <w:iCs/>
          <w:szCs w:val="24"/>
        </w:rPr>
      </w:pPr>
      <w:r w:rsidRPr="00C1702B">
        <w:rPr>
          <w:bCs/>
          <w:iCs/>
          <w:szCs w:val="24"/>
        </w:rPr>
        <w:t>- l’existence des créances remises en garantie des opérations effectuées par cette Contrepartie au profit de l’</w:t>
      </w:r>
      <w:proofErr w:type="spellStart"/>
      <w:r w:rsidRPr="00C1702B">
        <w:rPr>
          <w:bCs/>
          <w:iCs/>
          <w:szCs w:val="24"/>
        </w:rPr>
        <w:t>Eurosystème</w:t>
      </w:r>
      <w:proofErr w:type="spellEnd"/>
      <w:r w:rsidRPr="00C1702B">
        <w:rPr>
          <w:bCs/>
          <w:iCs/>
          <w:szCs w:val="24"/>
        </w:rPr>
        <w:t> ;</w:t>
      </w:r>
    </w:p>
    <w:p w14:paraId="368CB9E9" w14:textId="77777777" w:rsidR="00B21E7F" w:rsidRPr="00C1702B" w:rsidRDefault="00B21E7F" w:rsidP="00B21E7F">
      <w:pPr>
        <w:ind w:firstLine="709"/>
        <w:rPr>
          <w:bCs/>
          <w:iCs/>
          <w:szCs w:val="24"/>
        </w:rPr>
      </w:pPr>
      <w:r w:rsidRPr="00C1702B">
        <w:rPr>
          <w:bCs/>
          <w:iCs/>
          <w:szCs w:val="24"/>
        </w:rPr>
        <w:t>- sur leur conformité à tout moment aux conditions d’éligibilité fixées par l’</w:t>
      </w:r>
      <w:proofErr w:type="spellStart"/>
      <w:r w:rsidRPr="00C1702B">
        <w:rPr>
          <w:bCs/>
          <w:iCs/>
          <w:szCs w:val="24"/>
        </w:rPr>
        <w:t>Eurosystème</w:t>
      </w:r>
      <w:proofErr w:type="spellEnd"/>
      <w:r w:rsidRPr="00C1702B">
        <w:rPr>
          <w:bCs/>
          <w:iCs/>
          <w:szCs w:val="24"/>
        </w:rPr>
        <w:t> ;</w:t>
      </w:r>
    </w:p>
    <w:p w14:paraId="4FC4E39B" w14:textId="77777777" w:rsidR="00B21E7F" w:rsidRPr="00C1702B" w:rsidRDefault="00B21E7F" w:rsidP="00B21E7F">
      <w:pPr>
        <w:ind w:left="709" w:firstLine="0"/>
        <w:rPr>
          <w:bCs/>
          <w:iCs/>
          <w:szCs w:val="24"/>
        </w:rPr>
      </w:pPr>
      <w:r w:rsidRPr="00A43433">
        <w:rPr>
          <w:bCs/>
          <w:iCs/>
          <w:szCs w:val="24"/>
        </w:rPr>
        <w:t>- sur l’absence d’utilisation simultanée en garantie au profit d’un tiers ou de mobilisation</w:t>
      </w:r>
      <w:r w:rsidR="006427FA" w:rsidRPr="00A43433">
        <w:rPr>
          <w:bCs/>
          <w:iCs/>
          <w:szCs w:val="24"/>
        </w:rPr>
        <w:t xml:space="preserve"> multiple</w:t>
      </w:r>
      <w:r w:rsidRPr="00A43433">
        <w:rPr>
          <w:bCs/>
          <w:iCs/>
          <w:szCs w:val="24"/>
        </w:rPr>
        <w:t xml:space="preserve"> au profit</w:t>
      </w:r>
      <w:r w:rsidRPr="006427FA">
        <w:rPr>
          <w:bCs/>
          <w:iCs/>
          <w:szCs w:val="24"/>
        </w:rPr>
        <w:t xml:space="preserve"> de la </w:t>
      </w:r>
      <w:proofErr w:type="spellStart"/>
      <w:r w:rsidRPr="006427FA">
        <w:rPr>
          <w:bCs/>
          <w:iCs/>
          <w:szCs w:val="24"/>
        </w:rPr>
        <w:t>BdF</w:t>
      </w:r>
      <w:proofErr w:type="spellEnd"/>
      <w:r w:rsidRPr="00C1702B">
        <w:rPr>
          <w:bCs/>
          <w:iCs/>
          <w:szCs w:val="24"/>
        </w:rPr>
        <w:t> ;</w:t>
      </w:r>
    </w:p>
    <w:p w14:paraId="4F5C817B" w14:textId="77777777" w:rsidR="00B21E7F" w:rsidRPr="00C1702B" w:rsidRDefault="00B21E7F" w:rsidP="00B21E7F">
      <w:pPr>
        <w:ind w:left="709" w:firstLine="0"/>
        <w:rPr>
          <w:bCs/>
          <w:iCs/>
          <w:szCs w:val="24"/>
        </w:rPr>
      </w:pPr>
      <w:r w:rsidRPr="00C1702B">
        <w:rPr>
          <w:bCs/>
          <w:iCs/>
          <w:szCs w:val="24"/>
        </w:rPr>
        <w:t xml:space="preserve">- son obligation d’informer la </w:t>
      </w:r>
      <w:proofErr w:type="spellStart"/>
      <w:r w:rsidRPr="00C1702B">
        <w:rPr>
          <w:bCs/>
          <w:iCs/>
          <w:szCs w:val="24"/>
        </w:rPr>
        <w:t>BdF</w:t>
      </w:r>
      <w:proofErr w:type="spellEnd"/>
      <w:r w:rsidR="005C6C28" w:rsidRPr="00C1702B">
        <w:rPr>
          <w:bCs/>
          <w:iCs/>
          <w:szCs w:val="24"/>
        </w:rPr>
        <w:t xml:space="preserve"> de tout événement significatif </w:t>
      </w:r>
      <w:r w:rsidR="0026426D">
        <w:rPr>
          <w:bCs/>
          <w:iCs/>
          <w:szCs w:val="24"/>
        </w:rPr>
        <w:t xml:space="preserve">affectant négativement les créances </w:t>
      </w:r>
      <w:r w:rsidR="005C6C28" w:rsidRPr="00C1702B">
        <w:rPr>
          <w:bCs/>
          <w:iCs/>
          <w:szCs w:val="24"/>
        </w:rPr>
        <w:t>conformément à l’article 3 de la présente annexe</w:t>
      </w:r>
      <w:r w:rsidRPr="00C1702B">
        <w:rPr>
          <w:bCs/>
          <w:iCs/>
          <w:szCs w:val="24"/>
        </w:rPr>
        <w:t>.</w:t>
      </w:r>
    </w:p>
    <w:p w14:paraId="2AE03329" w14:textId="77777777" w:rsidR="00B21E7F" w:rsidRPr="00C1702B" w:rsidRDefault="00B21E7F" w:rsidP="00B21E7F">
      <w:pPr>
        <w:ind w:firstLine="709"/>
        <w:rPr>
          <w:bCs/>
          <w:iCs/>
          <w:szCs w:val="24"/>
        </w:rPr>
      </w:pPr>
    </w:p>
    <w:p w14:paraId="76177FD0" w14:textId="1ED22AB7" w:rsidR="00B21E7F" w:rsidRPr="00C1702B" w:rsidRDefault="00B21E7F" w:rsidP="00B21E7F">
      <w:pPr>
        <w:ind w:firstLine="709"/>
        <w:rPr>
          <w:bCs/>
          <w:iCs/>
          <w:szCs w:val="24"/>
        </w:rPr>
      </w:pPr>
      <w:r w:rsidRPr="00C1702B">
        <w:rPr>
          <w:bCs/>
          <w:iCs/>
          <w:szCs w:val="24"/>
        </w:rPr>
        <w:t>La Contrepartie et l’</w:t>
      </w:r>
      <w:r w:rsidR="004321FB" w:rsidRPr="00C1702B">
        <w:rPr>
          <w:bCs/>
          <w:iCs/>
          <w:szCs w:val="24"/>
        </w:rPr>
        <w:t>Établissement</w:t>
      </w:r>
      <w:r w:rsidRPr="00C1702B">
        <w:rPr>
          <w:bCs/>
          <w:iCs/>
          <w:szCs w:val="24"/>
        </w:rPr>
        <w:t xml:space="preserve"> </w:t>
      </w:r>
      <w:r w:rsidRPr="00C1702B">
        <w:rPr>
          <w:szCs w:val="24"/>
        </w:rPr>
        <w:t>mobilisateur</w:t>
      </w:r>
      <w:r w:rsidRPr="00C1702B" w:rsidDel="007444CE">
        <w:rPr>
          <w:bCs/>
          <w:iCs/>
          <w:szCs w:val="24"/>
        </w:rPr>
        <w:t xml:space="preserve"> </w:t>
      </w:r>
      <w:r w:rsidRPr="00C1702B">
        <w:rPr>
          <w:bCs/>
          <w:iCs/>
          <w:szCs w:val="24"/>
        </w:rPr>
        <w:t xml:space="preserve">acceptent que des vérifications sur place et sur pièces puissent être effectuées pour le compte de la </w:t>
      </w:r>
      <w:proofErr w:type="spellStart"/>
      <w:r w:rsidRPr="00C1702B">
        <w:rPr>
          <w:bCs/>
          <w:iCs/>
          <w:szCs w:val="24"/>
        </w:rPr>
        <w:t>BdF</w:t>
      </w:r>
      <w:proofErr w:type="spellEnd"/>
      <w:r w:rsidR="005C6C28" w:rsidRPr="00C1702B">
        <w:rPr>
          <w:bCs/>
          <w:iCs/>
          <w:szCs w:val="24"/>
        </w:rPr>
        <w:t xml:space="preserve"> conformément à l’article 101 de la Décision,</w:t>
      </w:r>
      <w:r w:rsidR="00BA44B5" w:rsidRPr="00C1702B">
        <w:rPr>
          <w:bCs/>
          <w:iCs/>
          <w:szCs w:val="24"/>
        </w:rPr>
        <w:t xml:space="preserve"> </w:t>
      </w:r>
      <w:r w:rsidRPr="00C1702B">
        <w:rPr>
          <w:bCs/>
          <w:iCs/>
          <w:szCs w:val="24"/>
        </w:rPr>
        <w:t>en vue de contrôler la conformité aux engagements prévus dans la Convention et les procédures mises en place à cette fin.</w:t>
      </w:r>
    </w:p>
    <w:p w14:paraId="7E8F392F" w14:textId="77777777" w:rsidR="00B21E7F" w:rsidRPr="00C1702B" w:rsidRDefault="00B21E7F" w:rsidP="00B21E7F">
      <w:pPr>
        <w:ind w:firstLine="709"/>
        <w:rPr>
          <w:szCs w:val="24"/>
        </w:rPr>
      </w:pPr>
    </w:p>
    <w:p w14:paraId="5791AC32" w14:textId="77777777" w:rsidR="00B21E7F" w:rsidRPr="00C1702B" w:rsidRDefault="00B21E7F" w:rsidP="00B21E7F">
      <w:pPr>
        <w:ind w:firstLine="709"/>
        <w:rPr>
          <w:szCs w:val="24"/>
        </w:rPr>
      </w:pPr>
      <w:r w:rsidRPr="00C1702B">
        <w:rPr>
          <w:szCs w:val="24"/>
        </w:rPr>
        <w:t xml:space="preserve">Les bordereaux sont établis par la Contrepartie conformément au modèle joint dans </w:t>
      </w:r>
      <w:r w:rsidRPr="00C1702B">
        <w:rPr>
          <w:b/>
          <w:bCs/>
          <w:color w:val="0000FF"/>
          <w:szCs w:val="24"/>
        </w:rPr>
        <w:t>l’appendice 2.A</w:t>
      </w:r>
      <w:r w:rsidRPr="00C1702B">
        <w:rPr>
          <w:szCs w:val="24"/>
        </w:rPr>
        <w:t xml:space="preserve"> de la présente annexe. Ils sont datés et signés par la Contrepartie. Ils parviennent à la </w:t>
      </w:r>
      <w:proofErr w:type="spellStart"/>
      <w:r w:rsidRPr="00C1702B">
        <w:rPr>
          <w:szCs w:val="24"/>
        </w:rPr>
        <w:t>BdF</w:t>
      </w:r>
      <w:proofErr w:type="spellEnd"/>
      <w:r w:rsidRPr="00C1702B">
        <w:rPr>
          <w:szCs w:val="24"/>
        </w:rPr>
        <w:t xml:space="preserve"> avant la fin de la plage de remise fixée par la </w:t>
      </w:r>
      <w:proofErr w:type="spellStart"/>
      <w:r w:rsidRPr="00C1702B">
        <w:rPr>
          <w:szCs w:val="24"/>
        </w:rPr>
        <w:t>BdF</w:t>
      </w:r>
      <w:proofErr w:type="spellEnd"/>
      <w:r w:rsidRPr="00C1702B">
        <w:rPr>
          <w:szCs w:val="24"/>
        </w:rPr>
        <w:t>.</w:t>
      </w:r>
    </w:p>
    <w:p w14:paraId="0A87D834" w14:textId="77777777" w:rsidR="00B21E7F" w:rsidRPr="00C1702B" w:rsidRDefault="00B21E7F" w:rsidP="00B21E7F">
      <w:pPr>
        <w:ind w:firstLine="709"/>
        <w:rPr>
          <w:szCs w:val="24"/>
        </w:rPr>
      </w:pPr>
    </w:p>
    <w:p w14:paraId="187DF4CC" w14:textId="77777777" w:rsidR="00B21E7F" w:rsidRPr="00C1702B" w:rsidRDefault="00B21E7F" w:rsidP="00B21E7F">
      <w:pPr>
        <w:ind w:firstLine="709"/>
        <w:rPr>
          <w:szCs w:val="24"/>
        </w:rPr>
      </w:pPr>
      <w:r w:rsidRPr="00C1702B">
        <w:rPr>
          <w:b/>
          <w:szCs w:val="24"/>
        </w:rPr>
        <w:lastRenderedPageBreak/>
        <w:t>Article 6</w:t>
      </w:r>
      <w:r w:rsidRPr="00C1702B">
        <w:rPr>
          <w:szCs w:val="24"/>
        </w:rPr>
        <w:t xml:space="preserve"> : Les remises en pleine propriété de créances sont faites en garantie du paiement de l’intégralité des sommes dues à la </w:t>
      </w:r>
      <w:proofErr w:type="spellStart"/>
      <w:r w:rsidRPr="00C1702B">
        <w:rPr>
          <w:szCs w:val="24"/>
        </w:rPr>
        <w:t>BdF</w:t>
      </w:r>
      <w:proofErr w:type="spellEnd"/>
      <w:r w:rsidRPr="00C1702B">
        <w:rPr>
          <w:szCs w:val="24"/>
        </w:rPr>
        <w:t xml:space="preserve"> au titre des opérations mentionnées à </w:t>
      </w:r>
      <w:r w:rsidRPr="00C1702B">
        <w:rPr>
          <w:b/>
          <w:bCs/>
          <w:color w:val="0000FF"/>
          <w:szCs w:val="24"/>
        </w:rPr>
        <w:t>l’article 4</w:t>
      </w:r>
      <w:r w:rsidRPr="00C1702B">
        <w:rPr>
          <w:szCs w:val="24"/>
        </w:rPr>
        <w:t xml:space="preserve"> de la Convention de prêt garanti. </w:t>
      </w:r>
    </w:p>
    <w:p w14:paraId="3324E88A" w14:textId="77777777" w:rsidR="00B21E7F" w:rsidRPr="00C1702B" w:rsidRDefault="00B21E7F" w:rsidP="00B21E7F">
      <w:pPr>
        <w:ind w:firstLine="709"/>
        <w:rPr>
          <w:szCs w:val="24"/>
        </w:rPr>
      </w:pPr>
    </w:p>
    <w:p w14:paraId="29F9B2FA" w14:textId="77777777" w:rsidR="00B21E7F" w:rsidRPr="00C1702B" w:rsidRDefault="00B21E7F" w:rsidP="00B21E7F">
      <w:pPr>
        <w:ind w:firstLine="709"/>
        <w:rPr>
          <w:szCs w:val="24"/>
        </w:rPr>
      </w:pPr>
      <w:r w:rsidRPr="00C1702B">
        <w:rPr>
          <w:b/>
          <w:szCs w:val="24"/>
        </w:rPr>
        <w:t>Article 7</w:t>
      </w:r>
      <w:r w:rsidRPr="00C1702B">
        <w:rPr>
          <w:szCs w:val="24"/>
        </w:rPr>
        <w:t> : Les remises en pleine propriété de créances</w:t>
      </w:r>
      <w:r w:rsidR="002A284D" w:rsidRPr="00C1702B">
        <w:rPr>
          <w:szCs w:val="24"/>
        </w:rPr>
        <w:t xml:space="preserve"> à titre de garantie</w:t>
      </w:r>
      <w:r w:rsidRPr="00C1702B">
        <w:rPr>
          <w:szCs w:val="24"/>
        </w:rPr>
        <w:t xml:space="preserve"> sont effectuées pour une durée qui prend fin le jour où la remise en pleine propriété </w:t>
      </w:r>
      <w:r w:rsidR="00963CDE" w:rsidRPr="00C1702B">
        <w:rPr>
          <w:szCs w:val="24"/>
        </w:rPr>
        <w:t xml:space="preserve">à titre de garantie </w:t>
      </w:r>
      <w:r w:rsidRPr="00C1702B">
        <w:rPr>
          <w:szCs w:val="24"/>
        </w:rPr>
        <w:t xml:space="preserve">de créances suivante, effectuée dans le cadre de la présente annexe, est acceptée par la </w:t>
      </w:r>
      <w:proofErr w:type="spellStart"/>
      <w:r w:rsidRPr="00C1702B">
        <w:rPr>
          <w:szCs w:val="24"/>
        </w:rPr>
        <w:t>BdF</w:t>
      </w:r>
      <w:proofErr w:type="spellEnd"/>
      <w:r w:rsidRPr="00C1702B">
        <w:rPr>
          <w:szCs w:val="24"/>
        </w:rPr>
        <w:t>.</w:t>
      </w:r>
    </w:p>
    <w:p w14:paraId="6B53E72D" w14:textId="77777777" w:rsidR="00B21E7F" w:rsidRPr="00C1702B" w:rsidRDefault="00B21E7F" w:rsidP="00B21E7F">
      <w:pPr>
        <w:ind w:firstLine="709"/>
        <w:rPr>
          <w:szCs w:val="24"/>
        </w:rPr>
      </w:pPr>
    </w:p>
    <w:p w14:paraId="0CD898B2" w14:textId="77777777" w:rsidR="00712624" w:rsidRPr="00C1702B" w:rsidRDefault="0030508B" w:rsidP="00B21E7F">
      <w:pPr>
        <w:ind w:firstLine="709"/>
        <w:rPr>
          <w:szCs w:val="24"/>
        </w:rPr>
      </w:pPr>
      <w:r w:rsidRPr="00C1702B">
        <w:rPr>
          <w:szCs w:val="24"/>
        </w:rPr>
        <w:t xml:space="preserve">La dernière remise de créances en pleine propriété à titre de garantie effectuée dans le cadre des cessions Dailly prévues par la précédente convention de prêt garanti prend fin le jour où la première remise en pleine propriété à titre de garantie de créances effectuée dans le cadre de la présente annexe est acceptée par la </w:t>
      </w:r>
      <w:proofErr w:type="spellStart"/>
      <w:r w:rsidRPr="00C1702B">
        <w:rPr>
          <w:szCs w:val="24"/>
        </w:rPr>
        <w:t>BdF</w:t>
      </w:r>
      <w:proofErr w:type="spellEnd"/>
      <w:r w:rsidR="00712624" w:rsidRPr="00C1702B">
        <w:rPr>
          <w:szCs w:val="24"/>
        </w:rPr>
        <w:t>.</w:t>
      </w:r>
    </w:p>
    <w:p w14:paraId="6C669524" w14:textId="77777777" w:rsidR="00712624" w:rsidRPr="00C1702B" w:rsidRDefault="00712624" w:rsidP="00B21E7F">
      <w:pPr>
        <w:ind w:firstLine="709"/>
        <w:rPr>
          <w:szCs w:val="24"/>
        </w:rPr>
      </w:pPr>
    </w:p>
    <w:p w14:paraId="367473ED" w14:textId="77777777" w:rsidR="00B21E7F" w:rsidRPr="00C1702B" w:rsidRDefault="00B21E7F" w:rsidP="00B21E7F">
      <w:pPr>
        <w:ind w:firstLine="709"/>
        <w:rPr>
          <w:szCs w:val="24"/>
        </w:rPr>
      </w:pPr>
      <w:r w:rsidRPr="00C1702B">
        <w:rPr>
          <w:szCs w:val="24"/>
        </w:rPr>
        <w:t xml:space="preserve">La remise en pleine propriété </w:t>
      </w:r>
      <w:r w:rsidR="00963CDE" w:rsidRPr="00C1702B">
        <w:rPr>
          <w:szCs w:val="24"/>
        </w:rPr>
        <w:t xml:space="preserve">à titre de garantie </w:t>
      </w:r>
      <w:r w:rsidRPr="00C1702B">
        <w:rPr>
          <w:szCs w:val="24"/>
        </w:rPr>
        <w:t>suivante garantit en tant que de besoin les financements en cours.</w:t>
      </w:r>
    </w:p>
    <w:p w14:paraId="2C9009AA" w14:textId="77777777" w:rsidR="00B21E7F" w:rsidRPr="004D7DFA" w:rsidRDefault="00B21E7F" w:rsidP="00B21E7F">
      <w:pPr>
        <w:ind w:firstLine="709"/>
        <w:rPr>
          <w:szCs w:val="24"/>
        </w:rPr>
      </w:pPr>
      <w:r w:rsidRPr="00C1702B">
        <w:rPr>
          <w:szCs w:val="24"/>
        </w:rPr>
        <w:t xml:space="preserve">Les </w:t>
      </w:r>
      <w:r w:rsidRPr="004D7DFA">
        <w:rPr>
          <w:szCs w:val="24"/>
        </w:rPr>
        <w:t xml:space="preserve">créances remises en pleine propriété </w:t>
      </w:r>
      <w:r w:rsidR="00963CDE" w:rsidRPr="004D7DFA">
        <w:rPr>
          <w:szCs w:val="24"/>
        </w:rPr>
        <w:t xml:space="preserve">à titre de garantie </w:t>
      </w:r>
      <w:r w:rsidRPr="004D7DFA">
        <w:rPr>
          <w:szCs w:val="24"/>
        </w:rPr>
        <w:t>sont restituées à l’Établissement mobilisateur pour leur valeur nominale si les concours de toute nature accordés à la Contrepartie sont remboursés en principal, intérêts et autres frais.</w:t>
      </w:r>
    </w:p>
    <w:p w14:paraId="13A74540" w14:textId="77777777" w:rsidR="00B21E7F" w:rsidRPr="004D7DFA" w:rsidRDefault="00B21E7F" w:rsidP="00B21E7F">
      <w:pPr>
        <w:ind w:firstLine="709"/>
        <w:rPr>
          <w:szCs w:val="24"/>
        </w:rPr>
      </w:pPr>
    </w:p>
    <w:p w14:paraId="13186B77" w14:textId="0C8792D9" w:rsidR="00B21E7F" w:rsidRDefault="00B21E7F" w:rsidP="00B21E7F">
      <w:pPr>
        <w:ind w:firstLine="709"/>
        <w:rPr>
          <w:szCs w:val="24"/>
        </w:rPr>
      </w:pPr>
      <w:r w:rsidRPr="004D7DFA">
        <w:rPr>
          <w:b/>
          <w:szCs w:val="24"/>
        </w:rPr>
        <w:t xml:space="preserve">Article </w:t>
      </w:r>
      <w:r w:rsidR="00DD6C1B" w:rsidRPr="004D7DFA">
        <w:rPr>
          <w:b/>
          <w:szCs w:val="24"/>
        </w:rPr>
        <w:t>8</w:t>
      </w:r>
      <w:r w:rsidRPr="004D7DFA">
        <w:rPr>
          <w:szCs w:val="24"/>
        </w:rPr>
        <w:t xml:space="preserve"> : La </w:t>
      </w:r>
      <w:proofErr w:type="spellStart"/>
      <w:r w:rsidRPr="004D7DFA">
        <w:rPr>
          <w:szCs w:val="24"/>
        </w:rPr>
        <w:t>BdF</w:t>
      </w:r>
      <w:proofErr w:type="spellEnd"/>
      <w:r w:rsidRPr="004D7DFA">
        <w:rPr>
          <w:szCs w:val="24"/>
        </w:rPr>
        <w:t xml:space="preserve"> donne mandat, en tant que de besoin, à l’Établissement mobilisateur ou à la Société du groupe</w:t>
      </w:r>
      <w:r w:rsidRPr="00C1702B">
        <w:rPr>
          <w:szCs w:val="24"/>
        </w:rPr>
        <w:t xml:space="preserve"> concernée de recouvrer les créances exigibles et d’en encaisser le prix, comme aussi de faire toute production ou déclaration aux procédures collectives et plus généralement d’intenter toutes voies d’exécution</w:t>
      </w:r>
      <w:r w:rsidR="00CC10F9">
        <w:rPr>
          <w:szCs w:val="24"/>
        </w:rPr>
        <w:t>.</w:t>
      </w:r>
    </w:p>
    <w:p w14:paraId="467F3444" w14:textId="77777777" w:rsidR="007741C2" w:rsidRPr="00C1702B" w:rsidRDefault="007741C2" w:rsidP="00B21E7F">
      <w:pPr>
        <w:ind w:firstLine="709"/>
        <w:rPr>
          <w:szCs w:val="24"/>
        </w:rPr>
      </w:pPr>
    </w:p>
    <w:p w14:paraId="2ADF6516" w14:textId="77777777" w:rsidR="00000971" w:rsidRDefault="00B51105" w:rsidP="00B21E7F">
      <w:pPr>
        <w:ind w:firstLine="709"/>
        <w:rPr>
          <w:szCs w:val="24"/>
        </w:rPr>
      </w:pPr>
      <w:r>
        <w:rPr>
          <w:szCs w:val="24"/>
        </w:rPr>
        <w:t>En cas de survenance d’un Événement de Crédit</w:t>
      </w:r>
      <w:r w:rsidR="00000971">
        <w:rPr>
          <w:szCs w:val="24"/>
        </w:rPr>
        <w:t> :</w:t>
      </w:r>
      <w:r w:rsidR="002B360E" w:rsidRPr="00C1702B">
        <w:rPr>
          <w:szCs w:val="24"/>
        </w:rPr>
        <w:t xml:space="preserve"> </w:t>
      </w:r>
    </w:p>
    <w:p w14:paraId="5735C0F3" w14:textId="77777777" w:rsidR="00B21E7F" w:rsidRPr="00B23035" w:rsidRDefault="00000971" w:rsidP="00811C89">
      <w:pPr>
        <w:pStyle w:val="Paragraphedeliste"/>
        <w:numPr>
          <w:ilvl w:val="0"/>
          <w:numId w:val="4"/>
        </w:numPr>
        <w:rPr>
          <w:szCs w:val="24"/>
        </w:rPr>
      </w:pPr>
      <w:r>
        <w:rPr>
          <w:szCs w:val="24"/>
        </w:rPr>
        <w:t>L</w:t>
      </w:r>
      <w:r w:rsidR="002B360E" w:rsidRPr="00000971">
        <w:rPr>
          <w:szCs w:val="24"/>
        </w:rPr>
        <w:t xml:space="preserve">a </w:t>
      </w:r>
      <w:proofErr w:type="spellStart"/>
      <w:r w:rsidR="002B360E" w:rsidRPr="00000971">
        <w:rPr>
          <w:szCs w:val="24"/>
        </w:rPr>
        <w:t>BdF</w:t>
      </w:r>
      <w:proofErr w:type="spellEnd"/>
      <w:r w:rsidR="002B360E" w:rsidRPr="00000971">
        <w:rPr>
          <w:szCs w:val="24"/>
        </w:rPr>
        <w:t xml:space="preserve"> peut exiger que</w:t>
      </w:r>
      <w:r w:rsidR="00B21E7F" w:rsidRPr="00000971">
        <w:rPr>
          <w:szCs w:val="24"/>
        </w:rPr>
        <w:t xml:space="preserve"> toutes les sommes recouvrées pour le compte de la </w:t>
      </w:r>
      <w:proofErr w:type="spellStart"/>
      <w:r w:rsidR="00B21E7F" w:rsidRPr="00000971">
        <w:rPr>
          <w:szCs w:val="24"/>
        </w:rPr>
        <w:t>BdF</w:t>
      </w:r>
      <w:proofErr w:type="spellEnd"/>
      <w:r w:rsidR="00B21E7F" w:rsidRPr="00000971">
        <w:rPr>
          <w:szCs w:val="24"/>
        </w:rPr>
        <w:t xml:space="preserve"> par l'Établissement mobilisateur ou par la Société du groupe au titre du présent mandat so</w:t>
      </w:r>
      <w:r w:rsidR="002B360E" w:rsidRPr="00CC10F9">
        <w:rPr>
          <w:szCs w:val="24"/>
        </w:rPr>
        <w:t>ie</w:t>
      </w:r>
      <w:r w:rsidR="00B21E7F" w:rsidRPr="00CC10F9">
        <w:rPr>
          <w:szCs w:val="24"/>
        </w:rPr>
        <w:t xml:space="preserve">nt versées sur un compte dédié ouvert au bénéfice de la </w:t>
      </w:r>
      <w:proofErr w:type="spellStart"/>
      <w:r w:rsidR="00B21E7F" w:rsidRPr="00CC10F9">
        <w:rPr>
          <w:szCs w:val="24"/>
        </w:rPr>
        <w:t>BdF</w:t>
      </w:r>
      <w:proofErr w:type="spellEnd"/>
      <w:r w:rsidR="00B21E7F" w:rsidRPr="00CC10F9">
        <w:rPr>
          <w:szCs w:val="24"/>
        </w:rPr>
        <w:t xml:space="preserve"> auprès de l’établissement désigné par la </w:t>
      </w:r>
      <w:proofErr w:type="spellStart"/>
      <w:r w:rsidR="00B21E7F" w:rsidRPr="00CC10F9">
        <w:rPr>
          <w:szCs w:val="24"/>
        </w:rPr>
        <w:t>BdF</w:t>
      </w:r>
      <w:proofErr w:type="spellEnd"/>
      <w:r w:rsidR="00B21E7F" w:rsidRPr="00CC10F9">
        <w:rPr>
          <w:szCs w:val="24"/>
        </w:rPr>
        <w:t>.</w:t>
      </w:r>
      <w:r w:rsidRPr="00B23035">
        <w:rPr>
          <w:szCs w:val="24"/>
        </w:rPr>
        <w:t xml:space="preserve"> </w:t>
      </w:r>
    </w:p>
    <w:p w14:paraId="443820D0" w14:textId="38CA1AA4" w:rsidR="00B21E7F" w:rsidRPr="00811C89" w:rsidRDefault="009B51F5" w:rsidP="00811C89">
      <w:pPr>
        <w:pStyle w:val="Paragraphedeliste"/>
        <w:numPr>
          <w:ilvl w:val="0"/>
          <w:numId w:val="4"/>
        </w:numPr>
        <w:rPr>
          <w:szCs w:val="24"/>
        </w:rPr>
      </w:pPr>
      <w:r w:rsidRPr="00000971">
        <w:rPr>
          <w:szCs w:val="24"/>
        </w:rPr>
        <w:t xml:space="preserve">Elle peut </w:t>
      </w:r>
      <w:r w:rsidR="00E9388E" w:rsidRPr="00000971">
        <w:rPr>
          <w:szCs w:val="24"/>
        </w:rPr>
        <w:t xml:space="preserve">également </w:t>
      </w:r>
      <w:r w:rsidRPr="00000971">
        <w:rPr>
          <w:szCs w:val="24"/>
        </w:rPr>
        <w:t xml:space="preserve">révoquer </w:t>
      </w:r>
      <w:r w:rsidR="0049298D" w:rsidRPr="00CC10F9">
        <w:rPr>
          <w:szCs w:val="24"/>
        </w:rPr>
        <w:t>l</w:t>
      </w:r>
      <w:r w:rsidRPr="00CC10F9">
        <w:rPr>
          <w:szCs w:val="24"/>
        </w:rPr>
        <w:t xml:space="preserve">e mandat </w:t>
      </w:r>
      <w:r w:rsidR="0049298D" w:rsidRPr="00CC10F9">
        <w:rPr>
          <w:szCs w:val="24"/>
        </w:rPr>
        <w:t xml:space="preserve">mentionné au premier </w:t>
      </w:r>
      <w:r w:rsidR="00EE5206" w:rsidRPr="00B23035">
        <w:rPr>
          <w:szCs w:val="24"/>
        </w:rPr>
        <w:t>alinéa</w:t>
      </w:r>
      <w:r w:rsidR="0049298D" w:rsidRPr="00B23035">
        <w:rPr>
          <w:szCs w:val="24"/>
        </w:rPr>
        <w:t xml:space="preserve"> du présent article </w:t>
      </w:r>
      <w:r w:rsidRPr="00107BC0">
        <w:rPr>
          <w:szCs w:val="24"/>
        </w:rPr>
        <w:t>en totalité ou en partie</w:t>
      </w:r>
      <w:r w:rsidR="00E9388E" w:rsidRPr="00107BC0">
        <w:rPr>
          <w:szCs w:val="24"/>
        </w:rPr>
        <w:t>,</w:t>
      </w:r>
      <w:r w:rsidRPr="00AA15EC">
        <w:rPr>
          <w:szCs w:val="24"/>
        </w:rPr>
        <w:t xml:space="preserve"> par simple lettre recommandée avec accusé de réception. </w:t>
      </w:r>
      <w:r w:rsidR="00B21E7F" w:rsidRPr="00AA15EC">
        <w:rPr>
          <w:bCs/>
          <w:iCs/>
          <w:szCs w:val="24"/>
        </w:rPr>
        <w:t>Conformément à l’article 103 de la Déc</w:t>
      </w:r>
      <w:r w:rsidR="00B21E7F" w:rsidRPr="00AE35D8">
        <w:rPr>
          <w:bCs/>
          <w:iCs/>
          <w:szCs w:val="24"/>
        </w:rPr>
        <w:t xml:space="preserve">ision du Gouverneur de la Banque de France, en cas d’identification par la </w:t>
      </w:r>
      <w:proofErr w:type="spellStart"/>
      <w:r w:rsidR="00B21E7F" w:rsidRPr="00AE35D8">
        <w:rPr>
          <w:bCs/>
          <w:iCs/>
          <w:szCs w:val="24"/>
        </w:rPr>
        <w:t>BdF</w:t>
      </w:r>
      <w:proofErr w:type="spellEnd"/>
      <w:r w:rsidR="00B21E7F" w:rsidRPr="00AE35D8">
        <w:rPr>
          <w:bCs/>
          <w:iCs/>
          <w:szCs w:val="24"/>
        </w:rPr>
        <w:t xml:space="preserve"> de tout </w:t>
      </w:r>
      <w:r w:rsidR="004321FB" w:rsidRPr="001D3FBC">
        <w:rPr>
          <w:bCs/>
          <w:iCs/>
          <w:szCs w:val="24"/>
        </w:rPr>
        <w:t>É</w:t>
      </w:r>
      <w:r w:rsidR="004321FB" w:rsidRPr="0026426D">
        <w:rPr>
          <w:bCs/>
          <w:iCs/>
          <w:szCs w:val="24"/>
        </w:rPr>
        <w:t>vénement</w:t>
      </w:r>
      <w:r w:rsidR="00B21E7F" w:rsidRPr="0026426D">
        <w:rPr>
          <w:bCs/>
          <w:iCs/>
          <w:szCs w:val="24"/>
        </w:rPr>
        <w:t xml:space="preserve"> de </w:t>
      </w:r>
      <w:r w:rsidR="006F7C2D" w:rsidRPr="00B3039B">
        <w:rPr>
          <w:bCs/>
          <w:iCs/>
          <w:szCs w:val="24"/>
        </w:rPr>
        <w:t>C</w:t>
      </w:r>
      <w:r w:rsidR="00B21E7F" w:rsidRPr="00B3039B">
        <w:rPr>
          <w:bCs/>
          <w:iCs/>
          <w:szCs w:val="24"/>
        </w:rPr>
        <w:t>rédit, elle peut</w:t>
      </w:r>
      <w:r w:rsidR="006F7C2D" w:rsidRPr="001450D3">
        <w:rPr>
          <w:bCs/>
          <w:iCs/>
          <w:szCs w:val="24"/>
        </w:rPr>
        <w:t xml:space="preserve"> </w:t>
      </w:r>
      <w:r w:rsidR="00B21E7F" w:rsidRPr="001450D3">
        <w:rPr>
          <w:bCs/>
          <w:iCs/>
          <w:szCs w:val="24"/>
        </w:rPr>
        <w:t>demander à l’</w:t>
      </w:r>
      <w:r w:rsidR="004321FB" w:rsidRPr="001450D3">
        <w:rPr>
          <w:bCs/>
          <w:iCs/>
          <w:szCs w:val="24"/>
        </w:rPr>
        <w:t>Établissement</w:t>
      </w:r>
      <w:r w:rsidR="00B21E7F" w:rsidRPr="001450D3">
        <w:rPr>
          <w:bCs/>
          <w:iCs/>
          <w:szCs w:val="24"/>
        </w:rPr>
        <w:t xml:space="preserve"> </w:t>
      </w:r>
      <w:r w:rsidR="00B21E7F" w:rsidRPr="006422F0">
        <w:rPr>
          <w:szCs w:val="24"/>
        </w:rPr>
        <w:t>mobilisateur</w:t>
      </w:r>
      <w:r w:rsidR="00B21E7F" w:rsidRPr="00FE4FAE" w:rsidDel="007444CE">
        <w:rPr>
          <w:bCs/>
          <w:iCs/>
          <w:szCs w:val="24"/>
        </w:rPr>
        <w:t xml:space="preserve"> </w:t>
      </w:r>
      <w:r w:rsidR="00B21E7F" w:rsidRPr="008C2B4A">
        <w:rPr>
          <w:szCs w:val="24"/>
        </w:rPr>
        <w:t>ou à la Société du groupe concernée</w:t>
      </w:r>
      <w:r w:rsidR="00B21E7F" w:rsidRPr="00AE7FF9">
        <w:rPr>
          <w:bCs/>
          <w:iCs/>
          <w:szCs w:val="24"/>
        </w:rPr>
        <w:t>, qui s’engage à y procéder immédiatement, de notifier, avec accusé de réception, l’ensemble des débiteurs concernés de la remise en pleine propriété</w:t>
      </w:r>
      <w:r w:rsidR="004E74C5" w:rsidRPr="00621AAF">
        <w:rPr>
          <w:bCs/>
          <w:iCs/>
          <w:szCs w:val="24"/>
        </w:rPr>
        <w:t xml:space="preserve"> à titre de garantie</w:t>
      </w:r>
      <w:r w:rsidR="00B21E7F" w:rsidRPr="006B77B0">
        <w:rPr>
          <w:bCs/>
          <w:iCs/>
          <w:szCs w:val="24"/>
        </w:rPr>
        <w:t xml:space="preserve"> de leur(s) créance(s) au profit de la </w:t>
      </w:r>
      <w:proofErr w:type="spellStart"/>
      <w:r w:rsidR="00B21E7F" w:rsidRPr="006B77B0">
        <w:rPr>
          <w:bCs/>
          <w:iCs/>
          <w:szCs w:val="24"/>
        </w:rPr>
        <w:t>BdF</w:t>
      </w:r>
      <w:proofErr w:type="spellEnd"/>
      <w:r w:rsidR="00B21E7F" w:rsidRPr="006B77B0">
        <w:rPr>
          <w:bCs/>
          <w:iCs/>
          <w:szCs w:val="24"/>
        </w:rPr>
        <w:t xml:space="preserve"> et à communiquer, dans cette notification, les nouvelles coordonnées banc</w:t>
      </w:r>
      <w:r w:rsidR="00B21E7F" w:rsidRPr="00923B4F">
        <w:rPr>
          <w:bCs/>
          <w:iCs/>
          <w:szCs w:val="24"/>
        </w:rPr>
        <w:t xml:space="preserve">aires décidées par la </w:t>
      </w:r>
      <w:proofErr w:type="spellStart"/>
      <w:r w:rsidR="00B21E7F" w:rsidRPr="00923B4F">
        <w:rPr>
          <w:bCs/>
          <w:iCs/>
          <w:szCs w:val="24"/>
        </w:rPr>
        <w:t>BdF</w:t>
      </w:r>
      <w:proofErr w:type="spellEnd"/>
      <w:r w:rsidR="00B21E7F" w:rsidRPr="00923B4F">
        <w:rPr>
          <w:bCs/>
          <w:iCs/>
          <w:szCs w:val="24"/>
        </w:rPr>
        <w:t xml:space="preserve"> ainsi que l’information selon laquelle les débiteur</w:t>
      </w:r>
      <w:r w:rsidR="00B21E7F" w:rsidRPr="006B6565">
        <w:rPr>
          <w:bCs/>
          <w:iCs/>
          <w:szCs w:val="24"/>
        </w:rPr>
        <w:t>s notifiés ne pourront se libérer valablement de leurs obligations, à compter de la réception cette notification, qu’en utilisant ces nouvelles coordonnées bancaires pour effectuer leurs paiements. En cas d’impo</w:t>
      </w:r>
      <w:r w:rsidR="00B21E7F" w:rsidRPr="00811C89">
        <w:rPr>
          <w:bCs/>
          <w:iCs/>
          <w:szCs w:val="24"/>
        </w:rPr>
        <w:t>ssibilité de notification par l’</w:t>
      </w:r>
      <w:r w:rsidR="004321FB" w:rsidRPr="00811C89">
        <w:rPr>
          <w:bCs/>
          <w:iCs/>
          <w:szCs w:val="24"/>
        </w:rPr>
        <w:t>Établissement</w:t>
      </w:r>
      <w:r w:rsidR="00B21E7F" w:rsidRPr="00811C89">
        <w:rPr>
          <w:bCs/>
          <w:iCs/>
          <w:szCs w:val="24"/>
        </w:rPr>
        <w:t xml:space="preserve"> </w:t>
      </w:r>
      <w:r w:rsidR="00B21E7F" w:rsidRPr="00811C89">
        <w:rPr>
          <w:szCs w:val="24"/>
        </w:rPr>
        <w:t>mobilisateur</w:t>
      </w:r>
      <w:r w:rsidR="00B21E7F" w:rsidRPr="00811C89" w:rsidDel="007444CE">
        <w:rPr>
          <w:bCs/>
          <w:iCs/>
          <w:szCs w:val="24"/>
        </w:rPr>
        <w:t xml:space="preserve"> </w:t>
      </w:r>
      <w:r w:rsidR="00B21E7F" w:rsidRPr="00811C89">
        <w:rPr>
          <w:szCs w:val="24"/>
        </w:rPr>
        <w:t>ou la Société du groupe concernée</w:t>
      </w:r>
      <w:r w:rsidR="00B21E7F" w:rsidRPr="00811C89">
        <w:rPr>
          <w:bCs/>
          <w:iCs/>
          <w:szCs w:val="24"/>
        </w:rPr>
        <w:t xml:space="preserve">, ces derniers s’engagent à transmettre sans délai à la </w:t>
      </w:r>
      <w:proofErr w:type="spellStart"/>
      <w:r w:rsidR="00B21E7F" w:rsidRPr="00811C89">
        <w:rPr>
          <w:bCs/>
          <w:iCs/>
          <w:szCs w:val="24"/>
        </w:rPr>
        <w:t>BdF</w:t>
      </w:r>
      <w:proofErr w:type="spellEnd"/>
      <w:r w:rsidR="00B21E7F" w:rsidRPr="00811C89">
        <w:rPr>
          <w:bCs/>
          <w:iCs/>
          <w:szCs w:val="24"/>
        </w:rPr>
        <w:t xml:space="preserve"> ou au tiers choisi par la </w:t>
      </w:r>
      <w:proofErr w:type="spellStart"/>
      <w:r w:rsidR="00B21E7F" w:rsidRPr="00811C89">
        <w:rPr>
          <w:bCs/>
          <w:iCs/>
          <w:szCs w:val="24"/>
        </w:rPr>
        <w:t>BdF</w:t>
      </w:r>
      <w:proofErr w:type="spellEnd"/>
      <w:r w:rsidR="00B21E7F" w:rsidRPr="00811C89">
        <w:rPr>
          <w:bCs/>
          <w:iCs/>
          <w:szCs w:val="24"/>
        </w:rPr>
        <w:t xml:space="preserve"> l’ensemble des coordonnées des débiteurs concernés, pour que la </w:t>
      </w:r>
      <w:proofErr w:type="spellStart"/>
      <w:r w:rsidR="00B21E7F" w:rsidRPr="00811C89">
        <w:rPr>
          <w:bCs/>
          <w:iCs/>
          <w:szCs w:val="24"/>
        </w:rPr>
        <w:t>BdF</w:t>
      </w:r>
      <w:proofErr w:type="spellEnd"/>
      <w:r w:rsidR="00B21E7F" w:rsidRPr="00811C89">
        <w:rPr>
          <w:bCs/>
          <w:iCs/>
          <w:szCs w:val="24"/>
        </w:rPr>
        <w:t xml:space="preserve"> puisse procéder elle-même à cette notification ou la confier à un tiers. </w:t>
      </w:r>
    </w:p>
    <w:p w14:paraId="384FB30A" w14:textId="66C15E8B" w:rsidR="00B21E7F" w:rsidRPr="004D7DFA" w:rsidRDefault="00B21E7F" w:rsidP="00B21E7F">
      <w:pPr>
        <w:ind w:firstLine="709"/>
        <w:rPr>
          <w:szCs w:val="24"/>
        </w:rPr>
      </w:pPr>
      <w:r w:rsidRPr="00C1702B">
        <w:rPr>
          <w:szCs w:val="24"/>
        </w:rPr>
        <w:t xml:space="preserve">En cas de révocation du mandat </w:t>
      </w:r>
      <w:r w:rsidR="0049298D" w:rsidRPr="00C1702B">
        <w:rPr>
          <w:szCs w:val="24"/>
        </w:rPr>
        <w:t xml:space="preserve">mentionné au premier </w:t>
      </w:r>
      <w:r w:rsidR="002B360E" w:rsidRPr="00C1702B">
        <w:rPr>
          <w:szCs w:val="24"/>
        </w:rPr>
        <w:t>alinéa</w:t>
      </w:r>
      <w:r w:rsidR="0049298D" w:rsidRPr="00C1702B">
        <w:rPr>
          <w:szCs w:val="24"/>
        </w:rPr>
        <w:t xml:space="preserve"> du présent article </w:t>
      </w:r>
      <w:r w:rsidRPr="00C1702B">
        <w:rPr>
          <w:szCs w:val="24"/>
        </w:rPr>
        <w:t xml:space="preserve">par la </w:t>
      </w:r>
      <w:proofErr w:type="spellStart"/>
      <w:r w:rsidRPr="00C1702B">
        <w:rPr>
          <w:szCs w:val="24"/>
        </w:rPr>
        <w:t>BdF</w:t>
      </w:r>
      <w:proofErr w:type="spellEnd"/>
      <w:r w:rsidRPr="00C1702B">
        <w:rPr>
          <w:szCs w:val="24"/>
        </w:rPr>
        <w:t xml:space="preserve">, celle-ci peut </w:t>
      </w:r>
      <w:r w:rsidRPr="004D7DFA">
        <w:rPr>
          <w:szCs w:val="24"/>
        </w:rPr>
        <w:t>exiger la transmission immédiate, ou le transfert immédiat au tiers de son choix, de l’ensemble des contrats régissant ces créances, des coordonnées des débiteurs concernés et de tous documents ou informations utiles pour assurer le recouvrement des créances ou en permettre la cession à un tiers.</w:t>
      </w:r>
    </w:p>
    <w:p w14:paraId="64945A8D" w14:textId="77777777" w:rsidR="00B21E7F" w:rsidRPr="004D7DFA" w:rsidRDefault="00B21E7F" w:rsidP="00B21E7F">
      <w:pPr>
        <w:tabs>
          <w:tab w:val="center" w:pos="142"/>
        </w:tabs>
        <w:spacing w:line="240" w:lineRule="atLeast"/>
        <w:rPr>
          <w:szCs w:val="24"/>
        </w:rPr>
      </w:pPr>
    </w:p>
    <w:p w14:paraId="2A62BDD9" w14:textId="7F0AA94C" w:rsidR="00B21E7F" w:rsidRPr="004D7DFA" w:rsidRDefault="00B21E7F" w:rsidP="00B21E7F">
      <w:pPr>
        <w:rPr>
          <w:szCs w:val="24"/>
        </w:rPr>
      </w:pPr>
      <w:r w:rsidRPr="004D7DFA">
        <w:rPr>
          <w:b/>
          <w:szCs w:val="24"/>
        </w:rPr>
        <w:lastRenderedPageBreak/>
        <w:t xml:space="preserve">Article </w:t>
      </w:r>
      <w:r w:rsidR="00DD6C1B" w:rsidRPr="004D7DFA">
        <w:rPr>
          <w:b/>
          <w:szCs w:val="24"/>
        </w:rPr>
        <w:t>9</w:t>
      </w:r>
      <w:r w:rsidRPr="004D7DFA">
        <w:rPr>
          <w:szCs w:val="24"/>
        </w:rPr>
        <w:t xml:space="preserve"> : Les créances privées supplémentaires au sens de la Décision du Gouverneur de la Banque de France </w:t>
      </w:r>
      <w:r w:rsidR="00CE18BB" w:rsidRPr="004D7DFA">
        <w:rPr>
          <w:szCs w:val="24"/>
        </w:rPr>
        <w:t xml:space="preserve">(en particulier à </w:t>
      </w:r>
      <w:r w:rsidR="00CE18BB" w:rsidRPr="004D7DFA">
        <w:rPr>
          <w:rFonts w:ascii="Veljovic-Bold" w:eastAsiaTheme="minorHAnsi" w:hAnsi="Veljovic-Bold" w:cs="Veljovic-Bold"/>
          <w:bCs/>
          <w:szCs w:val="24"/>
          <w:lang w:eastAsia="en-US"/>
        </w:rPr>
        <w:t xml:space="preserve">l’article 4 </w:t>
      </w:r>
      <w:r w:rsidR="00CE18BB" w:rsidRPr="004D7DFA">
        <w:t xml:space="preserve">de </w:t>
      </w:r>
      <w:r w:rsidR="00CE18BB" w:rsidRPr="004D7DFA">
        <w:rPr>
          <w:szCs w:val="24"/>
        </w:rPr>
        <w:t xml:space="preserve">la </w:t>
      </w:r>
      <w:r w:rsidR="00C90217" w:rsidRPr="004D7DFA">
        <w:rPr>
          <w:szCs w:val="24"/>
        </w:rPr>
        <w:t>décision n°2020-02 du 20 avril 2020</w:t>
      </w:r>
      <w:r w:rsidR="00C90217" w:rsidRPr="004D7DFA">
        <w:t xml:space="preserve"> </w:t>
      </w:r>
      <w:r w:rsidR="00CE18BB" w:rsidRPr="004D7DFA">
        <w:t>relative à des mesures temporaires supplémentaires concernant</w:t>
      </w:r>
      <w:r w:rsidR="00CE18BB" w:rsidRPr="004D7DFA">
        <w:rPr>
          <w:rFonts w:ascii="Veljovic-Bold" w:eastAsiaTheme="minorHAnsi" w:hAnsi="Veljovic-Bold" w:cs="Veljovic-Bold"/>
          <w:bCs/>
          <w:szCs w:val="24"/>
          <w:lang w:eastAsia="en-US"/>
        </w:rPr>
        <w:t xml:space="preserve"> les opérations de refinancement de la Banque de France et l’éligibilité des garanties) </w:t>
      </w:r>
      <w:r w:rsidRPr="004D7DFA">
        <w:rPr>
          <w:szCs w:val="24"/>
        </w:rPr>
        <w:t xml:space="preserve">ne sont pas mobilisées selon les modalités prévues par </w:t>
      </w:r>
      <w:r w:rsidRPr="004D7DFA">
        <w:rPr>
          <w:b/>
          <w:color w:val="0000FF"/>
          <w:szCs w:val="24"/>
        </w:rPr>
        <w:t xml:space="preserve">l’annexe </w:t>
      </w:r>
      <w:r w:rsidR="005846FA" w:rsidRPr="004D7DFA">
        <w:rPr>
          <w:b/>
          <w:color w:val="0000FF"/>
          <w:szCs w:val="24"/>
        </w:rPr>
        <w:t>4</w:t>
      </w:r>
      <w:r w:rsidRPr="004D7DFA">
        <w:rPr>
          <w:szCs w:val="24"/>
        </w:rPr>
        <w:t xml:space="preserve"> de la présente Convention mais respectent les modalités de remise en garantie prévues par </w:t>
      </w:r>
      <w:r w:rsidRPr="004D7DFA">
        <w:rPr>
          <w:b/>
          <w:color w:val="0000FF"/>
          <w:szCs w:val="24"/>
        </w:rPr>
        <w:t xml:space="preserve">l’annexe </w:t>
      </w:r>
      <w:r w:rsidR="005846FA" w:rsidRPr="004D7DFA">
        <w:rPr>
          <w:b/>
          <w:color w:val="0000FF"/>
          <w:szCs w:val="24"/>
        </w:rPr>
        <w:t>4</w:t>
      </w:r>
      <w:r w:rsidRPr="004D7DFA">
        <w:rPr>
          <w:b/>
          <w:color w:val="0000FF"/>
          <w:szCs w:val="24"/>
        </w:rPr>
        <w:t>bis</w:t>
      </w:r>
      <w:r w:rsidRPr="004D7DFA">
        <w:rPr>
          <w:szCs w:val="24"/>
        </w:rPr>
        <w:t xml:space="preserve"> de la présente Convention.</w:t>
      </w:r>
    </w:p>
    <w:p w14:paraId="2919F384" w14:textId="77777777" w:rsidR="002F238D" w:rsidRPr="004D7DFA" w:rsidRDefault="002F238D" w:rsidP="00B21E7F">
      <w:pPr>
        <w:rPr>
          <w:szCs w:val="24"/>
        </w:rPr>
      </w:pPr>
    </w:p>
    <w:p w14:paraId="639FE5F1" w14:textId="570DC0CB" w:rsidR="002F238D" w:rsidRPr="007C59C3" w:rsidRDefault="002F238D" w:rsidP="00B21E7F">
      <w:pPr>
        <w:rPr>
          <w:szCs w:val="24"/>
        </w:rPr>
      </w:pPr>
      <w:r w:rsidRPr="004D7DFA">
        <w:rPr>
          <w:b/>
          <w:szCs w:val="24"/>
        </w:rPr>
        <w:t>Article 1</w:t>
      </w:r>
      <w:r w:rsidR="00DD6C1B" w:rsidRPr="004D7DFA">
        <w:rPr>
          <w:b/>
          <w:szCs w:val="24"/>
        </w:rPr>
        <w:t>0</w:t>
      </w:r>
      <w:r w:rsidRPr="004D7DFA">
        <w:rPr>
          <w:szCs w:val="24"/>
        </w:rPr>
        <w:t xml:space="preserve"> : </w:t>
      </w:r>
      <w:r w:rsidR="0098104D" w:rsidRPr="004D7DFA">
        <w:t xml:space="preserve">Conformément à l’article 100 de la Décision du Gouverneur de la Banque de France, l’acceptation par la </w:t>
      </w:r>
      <w:proofErr w:type="spellStart"/>
      <w:r w:rsidR="0098104D" w:rsidRPr="004D7DFA">
        <w:t>BdF</w:t>
      </w:r>
      <w:proofErr w:type="spellEnd"/>
      <w:r w:rsidR="0098104D" w:rsidRPr="004D7DFA">
        <w:t xml:space="preserve"> de la remise en pleine propriété de créances à titre de garantie est subordonnée à la confirmation écrite, par la Banque de France, du caractère approprié des systèmes et procédures internes mis en</w:t>
      </w:r>
      <w:r w:rsidR="0098104D" w:rsidRPr="000E7573">
        <w:t xml:space="preserve"> œuvre par l’</w:t>
      </w:r>
      <w:r w:rsidR="004321FB" w:rsidRPr="000E7573">
        <w:t>Établissement</w:t>
      </w:r>
      <w:r w:rsidR="0098104D" w:rsidRPr="000E7573">
        <w:t xml:space="preserve"> mobilisateur afin de transmettre à la </w:t>
      </w:r>
      <w:proofErr w:type="spellStart"/>
      <w:r w:rsidR="0098104D" w:rsidRPr="000E7573">
        <w:t>BdF</w:t>
      </w:r>
      <w:proofErr w:type="spellEnd"/>
      <w:r w:rsidR="0098104D" w:rsidRPr="000E7573">
        <w:t xml:space="preserve"> les informations relatives aux créances privées.</w:t>
      </w:r>
      <w:r w:rsidR="0098104D">
        <w:t> </w:t>
      </w:r>
    </w:p>
    <w:p w14:paraId="08454A56" w14:textId="77777777" w:rsidR="00B21E7F" w:rsidRPr="00C1702B" w:rsidRDefault="00B21E7F" w:rsidP="00B21E7F">
      <w:pPr>
        <w:jc w:val="center"/>
        <w:rPr>
          <w:szCs w:val="24"/>
        </w:rPr>
      </w:pPr>
    </w:p>
    <w:p w14:paraId="35373AD9" w14:textId="77777777" w:rsidR="004D7DFA" w:rsidRDefault="004D7DFA" w:rsidP="004D7DFA">
      <w:pPr>
        <w:ind w:firstLine="0"/>
        <w:rPr>
          <w:szCs w:val="24"/>
        </w:rPr>
      </w:pPr>
    </w:p>
    <w:p w14:paraId="214B45DB" w14:textId="77777777" w:rsidR="004D7DFA" w:rsidRDefault="004D7DFA" w:rsidP="004D7DFA">
      <w:pPr>
        <w:ind w:firstLine="0"/>
        <w:rPr>
          <w:szCs w:val="24"/>
        </w:rPr>
      </w:pPr>
    </w:p>
    <w:p w14:paraId="65417B6A" w14:textId="17548A53" w:rsidR="00B21E7F" w:rsidRPr="00C1702B" w:rsidRDefault="00B21E7F" w:rsidP="004D7DFA">
      <w:pPr>
        <w:ind w:firstLine="0"/>
        <w:rPr>
          <w:b/>
          <w:szCs w:val="24"/>
        </w:rPr>
      </w:pPr>
      <w:r w:rsidRPr="00C1702B">
        <w:rPr>
          <w:b/>
          <w:szCs w:val="24"/>
        </w:rPr>
        <w:t xml:space="preserve"> </w:t>
      </w:r>
    </w:p>
    <w:p w14:paraId="1BBDEBFF" w14:textId="77777777" w:rsidR="004D7DFA" w:rsidRDefault="004D7DFA">
      <w:pPr>
        <w:spacing w:after="200" w:line="276" w:lineRule="auto"/>
        <w:ind w:firstLine="0"/>
        <w:jc w:val="left"/>
        <w:rPr>
          <w:b/>
          <w:color w:val="1809D5"/>
          <w:szCs w:val="24"/>
        </w:rPr>
      </w:pPr>
      <w:r>
        <w:rPr>
          <w:b/>
          <w:color w:val="1809D5"/>
          <w:szCs w:val="24"/>
        </w:rPr>
        <w:br w:type="page"/>
      </w:r>
    </w:p>
    <w:p w14:paraId="1C2877DD" w14:textId="07748278" w:rsidR="00B21E7F" w:rsidRPr="00C1702B" w:rsidRDefault="00B21E7F" w:rsidP="00B21E7F">
      <w:pPr>
        <w:ind w:left="283" w:hanging="283"/>
        <w:jc w:val="center"/>
        <w:rPr>
          <w:b/>
          <w:color w:val="1809D5"/>
          <w:szCs w:val="24"/>
        </w:rPr>
      </w:pPr>
      <w:r w:rsidRPr="00C1702B">
        <w:rPr>
          <w:b/>
          <w:color w:val="1809D5"/>
          <w:szCs w:val="24"/>
        </w:rPr>
        <w:lastRenderedPageBreak/>
        <w:t>APPENDICE 2.A</w:t>
      </w:r>
    </w:p>
    <w:p w14:paraId="578B1168" w14:textId="77777777" w:rsidR="00B21E7F" w:rsidRPr="00C1702B" w:rsidRDefault="00B21E7F" w:rsidP="00B21E7F">
      <w:pPr>
        <w:jc w:val="center"/>
        <w:rPr>
          <w:b/>
          <w:szCs w:val="24"/>
        </w:rPr>
      </w:pPr>
      <w:r w:rsidRPr="00C1702B">
        <w:rPr>
          <w:b/>
          <w:szCs w:val="24"/>
        </w:rPr>
        <w:t xml:space="preserve">MODÈLE D’ACTE DE REMISE EN PLEINE PROPRIETE DE CRÉANCES A TITRE DE GARANTIE </w:t>
      </w:r>
    </w:p>
    <w:p w14:paraId="0D279E7F" w14:textId="77777777" w:rsidR="00B21E7F" w:rsidRPr="00C1702B" w:rsidRDefault="00B21E7F" w:rsidP="00B21E7F">
      <w:pPr>
        <w:jc w:val="center"/>
        <w:rPr>
          <w:b/>
          <w:szCs w:val="24"/>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B21E7F" w:rsidRPr="00C1702B" w14:paraId="39002E33" w14:textId="77777777" w:rsidTr="005A1285">
        <w:trPr>
          <w:cantSplit/>
        </w:trPr>
        <w:tc>
          <w:tcPr>
            <w:tcW w:w="9212" w:type="dxa"/>
            <w:gridSpan w:val="2"/>
            <w:tcBorders>
              <w:top w:val="single" w:sz="6" w:space="0" w:color="auto"/>
              <w:left w:val="single" w:sz="6" w:space="0" w:color="auto"/>
              <w:right w:val="single" w:sz="6" w:space="0" w:color="auto"/>
            </w:tcBorders>
          </w:tcPr>
          <w:p w14:paraId="23113FFB" w14:textId="37DAA97D" w:rsidR="00B21E7F" w:rsidRPr="00C1702B" w:rsidRDefault="00B21E7F" w:rsidP="004D7DFA">
            <w:pPr>
              <w:ind w:firstLine="0"/>
              <w:rPr>
                <w:b/>
                <w:szCs w:val="24"/>
              </w:rPr>
            </w:pPr>
          </w:p>
          <w:p w14:paraId="67D057C6" w14:textId="77777777" w:rsidR="00B21E7F" w:rsidRPr="00C1702B" w:rsidRDefault="00B21E7F" w:rsidP="005A1285">
            <w:pPr>
              <w:jc w:val="center"/>
              <w:rPr>
                <w:b/>
                <w:szCs w:val="24"/>
              </w:rPr>
            </w:pPr>
            <w:r w:rsidRPr="00C1702B">
              <w:rPr>
                <w:b/>
                <w:szCs w:val="24"/>
              </w:rPr>
              <w:t xml:space="preserve">ACTE DE REMISE EN PLEINE PROPRIETE DE CRÉANCES A TITRE DE GARANTIE </w:t>
            </w:r>
          </w:p>
          <w:p w14:paraId="3EC42DBB" w14:textId="77777777" w:rsidR="00B21E7F" w:rsidRPr="00C1702B" w:rsidRDefault="00B21E7F" w:rsidP="005A1285">
            <w:pPr>
              <w:jc w:val="center"/>
              <w:rPr>
                <w:b/>
                <w:szCs w:val="24"/>
              </w:rPr>
            </w:pPr>
          </w:p>
          <w:p w14:paraId="071B40DE" w14:textId="27A00C16" w:rsidR="00B21E7F" w:rsidRPr="00C1702B" w:rsidRDefault="00B21E7F" w:rsidP="005A1285">
            <w:pPr>
              <w:jc w:val="center"/>
              <w:rPr>
                <w:b/>
                <w:szCs w:val="24"/>
              </w:rPr>
            </w:pPr>
            <w:r w:rsidRPr="00C1702B">
              <w:rPr>
                <w:b/>
                <w:szCs w:val="24"/>
              </w:rPr>
              <w:t>(</w:t>
            </w:r>
            <w:proofErr w:type="gramStart"/>
            <w:r w:rsidRPr="00C1702B">
              <w:rPr>
                <w:b/>
                <w:szCs w:val="24"/>
              </w:rPr>
              <w:t>articles</w:t>
            </w:r>
            <w:proofErr w:type="gramEnd"/>
            <w:r w:rsidRPr="00C1702B">
              <w:rPr>
                <w:b/>
                <w:szCs w:val="24"/>
              </w:rPr>
              <w:t xml:space="preserve"> L. 211-38 et suivants du </w:t>
            </w:r>
            <w:r w:rsidRPr="00D309ED">
              <w:rPr>
                <w:b/>
                <w:szCs w:val="24"/>
              </w:rPr>
              <w:t>C</w:t>
            </w:r>
            <w:r w:rsidRPr="00845FB3">
              <w:rPr>
                <w:b/>
                <w:szCs w:val="24"/>
              </w:rPr>
              <w:t>ode monétaire</w:t>
            </w:r>
            <w:r w:rsidRPr="00C1702B">
              <w:rPr>
                <w:b/>
                <w:szCs w:val="24"/>
              </w:rPr>
              <w:t xml:space="preserve"> et financier)</w:t>
            </w:r>
          </w:p>
          <w:p w14:paraId="3573DD5E" w14:textId="38EBA960" w:rsidR="00B21E7F" w:rsidRPr="00C1702B" w:rsidRDefault="00B21E7F" w:rsidP="004D7DFA">
            <w:pPr>
              <w:ind w:firstLine="0"/>
              <w:rPr>
                <w:b/>
                <w:szCs w:val="24"/>
              </w:rPr>
            </w:pPr>
          </w:p>
        </w:tc>
      </w:tr>
      <w:tr w:rsidR="00B21E7F" w:rsidRPr="00C1702B" w14:paraId="142A9187" w14:textId="77777777" w:rsidTr="005A1285">
        <w:trPr>
          <w:cantSplit/>
        </w:trPr>
        <w:tc>
          <w:tcPr>
            <w:tcW w:w="4606" w:type="dxa"/>
            <w:tcBorders>
              <w:left w:val="single" w:sz="6" w:space="0" w:color="auto"/>
            </w:tcBorders>
          </w:tcPr>
          <w:p w14:paraId="56F92634" w14:textId="77777777" w:rsidR="00B21E7F" w:rsidRPr="00C1702B" w:rsidRDefault="00B21E7F" w:rsidP="005A1285">
            <w:pPr>
              <w:ind w:firstLine="567"/>
              <w:rPr>
                <w:szCs w:val="24"/>
              </w:rPr>
            </w:pPr>
            <w:r w:rsidRPr="00C1702B">
              <w:rPr>
                <w:szCs w:val="24"/>
                <w:u w:val="single"/>
              </w:rPr>
              <w:t>Contrepartie</w:t>
            </w:r>
          </w:p>
          <w:p w14:paraId="2F3B8444" w14:textId="77777777" w:rsidR="00B21E7F" w:rsidRPr="00C1702B" w:rsidRDefault="00B21E7F" w:rsidP="005A1285">
            <w:pPr>
              <w:ind w:firstLine="567"/>
              <w:rPr>
                <w:szCs w:val="24"/>
              </w:rPr>
            </w:pPr>
            <w:r w:rsidRPr="00C1702B">
              <w:rPr>
                <w:szCs w:val="24"/>
              </w:rPr>
              <w:t>(</w:t>
            </w:r>
            <w:proofErr w:type="gramStart"/>
            <w:r w:rsidRPr="00C1702B">
              <w:rPr>
                <w:szCs w:val="24"/>
              </w:rPr>
              <w:t>le</w:t>
            </w:r>
            <w:proofErr w:type="gramEnd"/>
            <w:r w:rsidRPr="00C1702B">
              <w:rPr>
                <w:szCs w:val="24"/>
              </w:rPr>
              <w:t xml:space="preserve"> cas échéant, </w:t>
            </w:r>
            <w:r w:rsidR="005A48B3" w:rsidRPr="00C1702B">
              <w:rPr>
                <w:szCs w:val="24"/>
              </w:rPr>
              <w:t xml:space="preserve">dans le cas d’un réseau, </w:t>
            </w:r>
            <w:r w:rsidRPr="00C1702B">
              <w:rPr>
                <w:szCs w:val="24"/>
              </w:rPr>
              <w:t>au nom et pour le compte des Affiliés lui ayant donné le mandat dont le modèle figure à l’annexe 2.C de la Convention)</w:t>
            </w:r>
          </w:p>
          <w:p w14:paraId="194DE359" w14:textId="77777777" w:rsidR="00B21E7F" w:rsidRPr="00C1702B" w:rsidRDefault="00B21E7F" w:rsidP="005A1285">
            <w:pPr>
              <w:ind w:firstLine="567"/>
              <w:rPr>
                <w:szCs w:val="24"/>
              </w:rPr>
            </w:pPr>
          </w:p>
          <w:p w14:paraId="5C177B1D" w14:textId="77777777" w:rsidR="00B21E7F" w:rsidRPr="00C1702B" w:rsidRDefault="00B21E7F" w:rsidP="005A1285">
            <w:pPr>
              <w:ind w:firstLine="567"/>
              <w:rPr>
                <w:szCs w:val="24"/>
              </w:rPr>
            </w:pPr>
            <w:r w:rsidRPr="00C1702B">
              <w:rPr>
                <w:szCs w:val="24"/>
              </w:rPr>
              <w:t>Raison sociale :</w:t>
            </w:r>
          </w:p>
          <w:p w14:paraId="0BDAE0B4" w14:textId="77777777" w:rsidR="00B21E7F" w:rsidRPr="00C1702B" w:rsidRDefault="00B21E7F" w:rsidP="005A1285">
            <w:pPr>
              <w:ind w:firstLine="567"/>
              <w:rPr>
                <w:szCs w:val="24"/>
              </w:rPr>
            </w:pPr>
          </w:p>
          <w:p w14:paraId="66EB12B5" w14:textId="77777777" w:rsidR="00B21E7F" w:rsidRPr="00C1702B" w:rsidRDefault="00B21E7F" w:rsidP="005A1285">
            <w:pPr>
              <w:ind w:firstLine="567"/>
              <w:rPr>
                <w:szCs w:val="24"/>
              </w:rPr>
            </w:pPr>
            <w:r w:rsidRPr="00C1702B">
              <w:rPr>
                <w:szCs w:val="24"/>
              </w:rPr>
              <w:t>Siège social :</w:t>
            </w:r>
          </w:p>
          <w:p w14:paraId="6339A83B" w14:textId="77777777" w:rsidR="00B21E7F" w:rsidRPr="00C1702B" w:rsidRDefault="00B21E7F" w:rsidP="005A1285">
            <w:pPr>
              <w:ind w:firstLine="567"/>
              <w:rPr>
                <w:szCs w:val="24"/>
              </w:rPr>
            </w:pPr>
          </w:p>
          <w:p w14:paraId="1828C0B9" w14:textId="589AD8F2" w:rsidR="00B21E7F" w:rsidRPr="00C1702B" w:rsidRDefault="00B21E7F" w:rsidP="004D7DFA">
            <w:pPr>
              <w:ind w:firstLine="567"/>
              <w:rPr>
                <w:szCs w:val="24"/>
              </w:rPr>
            </w:pPr>
            <w:r w:rsidRPr="00C1702B">
              <w:rPr>
                <w:szCs w:val="24"/>
              </w:rPr>
              <w:t>Code Banque :</w:t>
            </w:r>
          </w:p>
          <w:p w14:paraId="6E76494E" w14:textId="77777777" w:rsidR="00B21E7F" w:rsidRPr="00C1702B" w:rsidRDefault="00B21E7F" w:rsidP="005A1285">
            <w:pPr>
              <w:rPr>
                <w:szCs w:val="24"/>
              </w:rPr>
            </w:pPr>
          </w:p>
        </w:tc>
        <w:tc>
          <w:tcPr>
            <w:tcW w:w="4606" w:type="dxa"/>
            <w:tcBorders>
              <w:right w:val="single" w:sz="6" w:space="0" w:color="auto"/>
            </w:tcBorders>
          </w:tcPr>
          <w:p w14:paraId="4AE715D8" w14:textId="77777777" w:rsidR="00B21E7F" w:rsidRPr="00C1702B" w:rsidRDefault="00B21E7F" w:rsidP="005A1285">
            <w:pPr>
              <w:ind w:firstLine="497"/>
              <w:rPr>
                <w:szCs w:val="24"/>
              </w:rPr>
            </w:pPr>
            <w:r w:rsidRPr="00C1702B">
              <w:rPr>
                <w:szCs w:val="24"/>
                <w:u w:val="single"/>
              </w:rPr>
              <w:t>Bénéficiaire</w:t>
            </w:r>
          </w:p>
          <w:p w14:paraId="1E3DD783" w14:textId="77777777" w:rsidR="00B21E7F" w:rsidRPr="00C1702B" w:rsidRDefault="00B21E7F" w:rsidP="005A1285">
            <w:pPr>
              <w:tabs>
                <w:tab w:val="left" w:pos="497"/>
              </w:tabs>
              <w:ind w:firstLine="497"/>
              <w:rPr>
                <w:szCs w:val="24"/>
              </w:rPr>
            </w:pPr>
          </w:p>
          <w:p w14:paraId="4581807A" w14:textId="77777777" w:rsidR="00B21E7F" w:rsidRPr="00C1702B" w:rsidRDefault="00B21E7F" w:rsidP="005A1285">
            <w:pPr>
              <w:tabs>
                <w:tab w:val="left" w:pos="497"/>
              </w:tabs>
              <w:ind w:firstLine="497"/>
              <w:rPr>
                <w:szCs w:val="24"/>
              </w:rPr>
            </w:pPr>
            <w:r w:rsidRPr="00C1702B">
              <w:rPr>
                <w:szCs w:val="24"/>
              </w:rPr>
              <w:t>Banque de France</w:t>
            </w:r>
          </w:p>
        </w:tc>
      </w:tr>
      <w:tr w:rsidR="00B21E7F" w:rsidRPr="00C1702B" w14:paraId="53178D3C" w14:textId="77777777" w:rsidTr="005A1285">
        <w:trPr>
          <w:cantSplit/>
        </w:trPr>
        <w:tc>
          <w:tcPr>
            <w:tcW w:w="9212" w:type="dxa"/>
            <w:gridSpan w:val="2"/>
            <w:tcBorders>
              <w:left w:val="single" w:sz="6" w:space="0" w:color="auto"/>
              <w:right w:val="single" w:sz="6" w:space="0" w:color="auto"/>
            </w:tcBorders>
          </w:tcPr>
          <w:p w14:paraId="401DAD47" w14:textId="21521416" w:rsidR="00B21E7F" w:rsidRPr="00C1702B" w:rsidRDefault="00B21E7F" w:rsidP="005A1285">
            <w:pPr>
              <w:ind w:left="57" w:right="57" w:firstLine="567"/>
              <w:rPr>
                <w:szCs w:val="24"/>
              </w:rPr>
            </w:pPr>
            <w:r w:rsidRPr="00C1702B">
              <w:rPr>
                <w:szCs w:val="24"/>
              </w:rPr>
              <w:t xml:space="preserve">Le présent acte, établi au bénéfice de la Banque de France, intervient dans le cadre des articles L. 211-38 et suivants du </w:t>
            </w:r>
            <w:r w:rsidRPr="00D309ED">
              <w:rPr>
                <w:szCs w:val="24"/>
              </w:rPr>
              <w:t>C</w:t>
            </w:r>
            <w:r w:rsidRPr="00845FB3">
              <w:rPr>
                <w:szCs w:val="24"/>
              </w:rPr>
              <w:t>ode</w:t>
            </w:r>
            <w:r w:rsidRPr="00C1702B">
              <w:rPr>
                <w:szCs w:val="24"/>
              </w:rPr>
              <w:t xml:space="preserve"> monétaire et financier concernant les procédures de mobilisation de créances et de la Convention de prêt garanti conclue à cet effet, </w:t>
            </w:r>
            <w:r w:rsidRPr="00752AD8">
              <w:rPr>
                <w:szCs w:val="24"/>
              </w:rPr>
              <w:t>du [date],</w:t>
            </w:r>
            <w:r w:rsidRPr="00C1702B">
              <w:rPr>
                <w:szCs w:val="24"/>
              </w:rPr>
              <w:t xml:space="preserve"> à laquelle l’établissement de crédit soussigné déclare expressément se référer.</w:t>
            </w:r>
          </w:p>
          <w:p w14:paraId="4D8D5056" w14:textId="77777777" w:rsidR="00B21E7F" w:rsidRPr="00C1702B" w:rsidRDefault="00B21E7F" w:rsidP="005A1285">
            <w:pPr>
              <w:ind w:left="57" w:right="57" w:firstLine="567"/>
              <w:rPr>
                <w:szCs w:val="24"/>
              </w:rPr>
            </w:pPr>
          </w:p>
          <w:p w14:paraId="414FE163" w14:textId="77777777" w:rsidR="00B21E7F" w:rsidRPr="00C1702B" w:rsidRDefault="00B21E7F" w:rsidP="005A1285">
            <w:pPr>
              <w:ind w:left="57" w:right="57" w:firstLine="567"/>
              <w:rPr>
                <w:szCs w:val="24"/>
              </w:rPr>
            </w:pPr>
            <w:r w:rsidRPr="00C1702B">
              <w:rPr>
                <w:szCs w:val="24"/>
              </w:rPr>
              <w:t>Identification des créances remises en pleine propriété :</w:t>
            </w:r>
          </w:p>
          <w:p w14:paraId="30866D41" w14:textId="77777777" w:rsidR="00B21E7F" w:rsidRPr="00C1702B" w:rsidRDefault="00B21E7F" w:rsidP="005A1285">
            <w:pPr>
              <w:ind w:left="57" w:right="57" w:firstLine="567"/>
              <w:rPr>
                <w:szCs w:val="24"/>
              </w:rPr>
            </w:pPr>
          </w:p>
          <w:p w14:paraId="301A2BBC" w14:textId="77777777" w:rsidR="00B21E7F" w:rsidRPr="00C1702B" w:rsidRDefault="00B21E7F" w:rsidP="005A1285">
            <w:pPr>
              <w:ind w:left="57" w:right="57" w:firstLine="567"/>
              <w:rPr>
                <w:szCs w:val="24"/>
              </w:rPr>
            </w:pPr>
            <w:r w:rsidRPr="00C1702B">
              <w:rPr>
                <w:szCs w:val="24"/>
              </w:rPr>
              <w:t>- nombre de créances :</w:t>
            </w:r>
          </w:p>
          <w:p w14:paraId="770C8BF5" w14:textId="77777777" w:rsidR="00B21E7F" w:rsidRPr="00C1702B" w:rsidRDefault="00B21E7F" w:rsidP="005A1285">
            <w:pPr>
              <w:ind w:left="57" w:right="57" w:firstLine="567"/>
              <w:rPr>
                <w:szCs w:val="24"/>
              </w:rPr>
            </w:pPr>
          </w:p>
          <w:p w14:paraId="37622CD7" w14:textId="77777777" w:rsidR="00B21E7F" w:rsidRPr="00C1702B" w:rsidRDefault="00B21E7F" w:rsidP="005A1285">
            <w:pPr>
              <w:ind w:left="57" w:right="57" w:firstLine="567"/>
              <w:rPr>
                <w:szCs w:val="24"/>
              </w:rPr>
            </w:pPr>
            <w:r w:rsidRPr="00C1702B">
              <w:rPr>
                <w:szCs w:val="24"/>
              </w:rPr>
              <w:t>- montant global :</w:t>
            </w:r>
          </w:p>
          <w:p w14:paraId="4C5F113E" w14:textId="77777777" w:rsidR="00B21E7F" w:rsidRPr="00C1702B" w:rsidRDefault="00B21E7F" w:rsidP="005A1285">
            <w:pPr>
              <w:ind w:left="57" w:right="57" w:firstLine="567"/>
              <w:rPr>
                <w:szCs w:val="24"/>
              </w:rPr>
            </w:pPr>
          </w:p>
          <w:p w14:paraId="762548E5" w14:textId="77777777" w:rsidR="00B21E7F" w:rsidRPr="00C1702B" w:rsidRDefault="00B21E7F" w:rsidP="005A1285">
            <w:pPr>
              <w:ind w:left="57" w:right="57" w:firstLine="567"/>
              <w:rPr>
                <w:szCs w:val="24"/>
              </w:rPr>
            </w:pPr>
            <w:r w:rsidRPr="00C1702B">
              <w:rPr>
                <w:szCs w:val="24"/>
              </w:rPr>
              <w:t>- références du fichier informatique décrivant les caractéristiques de ces créances :</w:t>
            </w:r>
          </w:p>
          <w:p w14:paraId="0F6A5D13" w14:textId="77777777" w:rsidR="00B21E7F" w:rsidRPr="00C1702B" w:rsidRDefault="00B21E7F" w:rsidP="005A1285">
            <w:pPr>
              <w:ind w:left="57" w:right="57" w:firstLine="567"/>
              <w:rPr>
                <w:szCs w:val="24"/>
              </w:rPr>
            </w:pPr>
          </w:p>
          <w:p w14:paraId="7E815A52" w14:textId="77777777" w:rsidR="00621AAF" w:rsidRPr="00A43433" w:rsidRDefault="00621AAF" w:rsidP="00621AAF">
            <w:pPr>
              <w:ind w:firstLine="709"/>
              <w:rPr>
                <w:bCs/>
                <w:iCs/>
                <w:szCs w:val="24"/>
              </w:rPr>
            </w:pPr>
            <w:r w:rsidRPr="00A43433">
              <w:rPr>
                <w:bCs/>
                <w:iCs/>
                <w:szCs w:val="24"/>
              </w:rPr>
              <w:t>Par le présent acte, le signataire certifie :</w:t>
            </w:r>
          </w:p>
          <w:p w14:paraId="4372F360" w14:textId="77777777" w:rsidR="00621AAF" w:rsidRPr="00A43433" w:rsidRDefault="00621AAF" w:rsidP="00621AAF">
            <w:pPr>
              <w:ind w:left="709" w:firstLine="0"/>
              <w:rPr>
                <w:bCs/>
                <w:iCs/>
                <w:szCs w:val="24"/>
              </w:rPr>
            </w:pPr>
            <w:r w:rsidRPr="00A43433">
              <w:rPr>
                <w:bCs/>
                <w:iCs/>
                <w:szCs w:val="24"/>
              </w:rPr>
              <w:t>- l’existence des créances remises en garantie des opérations effectuées au profit de l’</w:t>
            </w:r>
            <w:proofErr w:type="spellStart"/>
            <w:r w:rsidRPr="00A43433">
              <w:rPr>
                <w:bCs/>
                <w:iCs/>
                <w:szCs w:val="24"/>
              </w:rPr>
              <w:t>Eurosystème</w:t>
            </w:r>
            <w:proofErr w:type="spellEnd"/>
            <w:r w:rsidRPr="00A43433">
              <w:rPr>
                <w:bCs/>
                <w:iCs/>
                <w:szCs w:val="24"/>
              </w:rPr>
              <w:t> ;</w:t>
            </w:r>
          </w:p>
          <w:p w14:paraId="2BEF7FD2" w14:textId="77777777" w:rsidR="00621AAF" w:rsidRPr="00A43433" w:rsidRDefault="00621AAF" w:rsidP="00621AAF">
            <w:pPr>
              <w:ind w:firstLine="709"/>
              <w:rPr>
                <w:bCs/>
                <w:iCs/>
                <w:szCs w:val="24"/>
              </w:rPr>
            </w:pPr>
            <w:r w:rsidRPr="00A43433">
              <w:rPr>
                <w:bCs/>
                <w:iCs/>
                <w:szCs w:val="24"/>
              </w:rPr>
              <w:t>- leur conformité à tout moment aux conditions d’éligibilité fixées par l’</w:t>
            </w:r>
            <w:proofErr w:type="spellStart"/>
            <w:r w:rsidRPr="00A43433">
              <w:rPr>
                <w:bCs/>
                <w:iCs/>
                <w:szCs w:val="24"/>
              </w:rPr>
              <w:t>Eurosystème</w:t>
            </w:r>
            <w:proofErr w:type="spellEnd"/>
            <w:r w:rsidRPr="00A43433">
              <w:rPr>
                <w:bCs/>
                <w:iCs/>
                <w:szCs w:val="24"/>
              </w:rPr>
              <w:t> ;</w:t>
            </w:r>
          </w:p>
          <w:p w14:paraId="1E075BE1" w14:textId="77777777" w:rsidR="00621AAF" w:rsidRPr="00A43433" w:rsidRDefault="006427FA" w:rsidP="00621AAF">
            <w:pPr>
              <w:ind w:left="709" w:firstLine="0"/>
              <w:rPr>
                <w:bCs/>
                <w:iCs/>
                <w:szCs w:val="24"/>
              </w:rPr>
            </w:pPr>
            <w:r w:rsidRPr="00A43433">
              <w:rPr>
                <w:bCs/>
                <w:iCs/>
                <w:szCs w:val="24"/>
              </w:rPr>
              <w:t xml:space="preserve">- l’absence d’utilisation simultanée en garantie au profit d’un tiers ou de mobilisation multiple au profit de la </w:t>
            </w:r>
            <w:proofErr w:type="spellStart"/>
            <w:r w:rsidRPr="00A43433">
              <w:rPr>
                <w:bCs/>
                <w:iCs/>
                <w:szCs w:val="24"/>
              </w:rPr>
              <w:t>BdF</w:t>
            </w:r>
            <w:proofErr w:type="spellEnd"/>
            <w:r w:rsidRPr="00A43433">
              <w:rPr>
                <w:bCs/>
                <w:iCs/>
                <w:szCs w:val="24"/>
              </w:rPr>
              <w:t> </w:t>
            </w:r>
            <w:r w:rsidR="00621AAF" w:rsidRPr="00A43433">
              <w:rPr>
                <w:bCs/>
                <w:iCs/>
                <w:szCs w:val="24"/>
              </w:rPr>
              <w:t>;</w:t>
            </w:r>
          </w:p>
          <w:p w14:paraId="1B5C903F" w14:textId="77777777" w:rsidR="00621AAF" w:rsidRPr="00C1702B" w:rsidRDefault="00621AAF" w:rsidP="00621AAF">
            <w:pPr>
              <w:ind w:left="709" w:firstLine="0"/>
              <w:rPr>
                <w:bCs/>
                <w:iCs/>
                <w:szCs w:val="24"/>
              </w:rPr>
            </w:pPr>
            <w:r w:rsidRPr="00A43433">
              <w:rPr>
                <w:bCs/>
                <w:iCs/>
                <w:szCs w:val="24"/>
              </w:rPr>
              <w:t xml:space="preserve">- son obligation d’informer la </w:t>
            </w:r>
            <w:proofErr w:type="spellStart"/>
            <w:r w:rsidRPr="00A43433">
              <w:rPr>
                <w:bCs/>
                <w:iCs/>
                <w:szCs w:val="24"/>
              </w:rPr>
              <w:t>BdF</w:t>
            </w:r>
            <w:proofErr w:type="spellEnd"/>
            <w:r w:rsidRPr="00A43433">
              <w:rPr>
                <w:bCs/>
                <w:iCs/>
                <w:szCs w:val="24"/>
              </w:rPr>
              <w:t xml:space="preserve"> de tout événement significatif affectant négativement les créances conformément à l’article 3 de l’annexe 2.</w:t>
            </w:r>
          </w:p>
          <w:p w14:paraId="4A64B279" w14:textId="4E001665" w:rsidR="004D7DFA" w:rsidRPr="00C1702B" w:rsidRDefault="004D7DFA" w:rsidP="004D7DFA">
            <w:pPr>
              <w:ind w:right="57" w:firstLine="0"/>
              <w:rPr>
                <w:szCs w:val="24"/>
              </w:rPr>
            </w:pPr>
          </w:p>
          <w:p w14:paraId="376FB24A" w14:textId="77777777" w:rsidR="00B21E7F" w:rsidRPr="00C1702B" w:rsidRDefault="00B21E7F" w:rsidP="005A1285">
            <w:pPr>
              <w:ind w:left="57" w:right="57" w:firstLine="567"/>
              <w:rPr>
                <w:szCs w:val="24"/>
              </w:rPr>
            </w:pPr>
          </w:p>
        </w:tc>
      </w:tr>
      <w:tr w:rsidR="00B21E7F" w:rsidRPr="00C1702B" w14:paraId="475664B7" w14:textId="77777777" w:rsidTr="005A1285">
        <w:trPr>
          <w:cantSplit/>
        </w:trPr>
        <w:tc>
          <w:tcPr>
            <w:tcW w:w="4606" w:type="dxa"/>
            <w:tcBorders>
              <w:left w:val="single" w:sz="6" w:space="0" w:color="auto"/>
            </w:tcBorders>
          </w:tcPr>
          <w:p w14:paraId="49921428" w14:textId="77777777" w:rsidR="00B21E7F" w:rsidRPr="00C1702B" w:rsidRDefault="00B21E7F" w:rsidP="005A1285">
            <w:pPr>
              <w:ind w:firstLine="567"/>
              <w:rPr>
                <w:szCs w:val="24"/>
              </w:rPr>
            </w:pPr>
            <w:r w:rsidRPr="00C1702B">
              <w:rPr>
                <w:szCs w:val="24"/>
              </w:rPr>
              <w:t>Signature de la Contrepartie</w:t>
            </w:r>
          </w:p>
        </w:tc>
        <w:tc>
          <w:tcPr>
            <w:tcW w:w="4606" w:type="dxa"/>
            <w:tcBorders>
              <w:right w:val="single" w:sz="6" w:space="0" w:color="auto"/>
            </w:tcBorders>
          </w:tcPr>
          <w:p w14:paraId="041C28D0" w14:textId="77777777" w:rsidR="00B21E7F" w:rsidRPr="00C1702B" w:rsidRDefault="00B21E7F" w:rsidP="005A1285">
            <w:pPr>
              <w:ind w:firstLine="567"/>
              <w:rPr>
                <w:szCs w:val="24"/>
              </w:rPr>
            </w:pPr>
            <w:r w:rsidRPr="00C1702B">
              <w:rPr>
                <w:szCs w:val="24"/>
              </w:rPr>
              <w:t>Date de la remise en pleine propriété</w:t>
            </w:r>
            <w:r w:rsidR="004E74C5" w:rsidRPr="00C1702B">
              <w:rPr>
                <w:szCs w:val="24"/>
              </w:rPr>
              <w:t xml:space="preserve"> à titre de garantie</w:t>
            </w:r>
          </w:p>
        </w:tc>
      </w:tr>
      <w:tr w:rsidR="00B21E7F" w:rsidRPr="00C1702B" w14:paraId="2A6E972A" w14:textId="77777777" w:rsidTr="005A1285">
        <w:trPr>
          <w:cantSplit/>
        </w:trPr>
        <w:tc>
          <w:tcPr>
            <w:tcW w:w="9212" w:type="dxa"/>
            <w:gridSpan w:val="2"/>
            <w:tcBorders>
              <w:left w:val="single" w:sz="6" w:space="0" w:color="auto"/>
              <w:bottom w:val="single" w:sz="6" w:space="0" w:color="auto"/>
              <w:right w:val="single" w:sz="6" w:space="0" w:color="auto"/>
            </w:tcBorders>
          </w:tcPr>
          <w:p w14:paraId="3A5D5883" w14:textId="51724372" w:rsidR="00B21E7F" w:rsidRDefault="00B21E7F" w:rsidP="004D7DFA">
            <w:pPr>
              <w:ind w:right="57" w:firstLine="0"/>
              <w:rPr>
                <w:szCs w:val="24"/>
              </w:rPr>
            </w:pPr>
          </w:p>
          <w:p w14:paraId="6702EB46" w14:textId="6DB48DEE" w:rsidR="004D7DFA" w:rsidRPr="00C1702B" w:rsidRDefault="004D7DFA" w:rsidP="004D7DFA">
            <w:pPr>
              <w:ind w:right="57" w:firstLine="0"/>
              <w:rPr>
                <w:szCs w:val="24"/>
              </w:rPr>
            </w:pPr>
          </w:p>
          <w:p w14:paraId="2A195F6D" w14:textId="77777777" w:rsidR="00B21E7F" w:rsidRPr="00C1702B" w:rsidRDefault="00B21E7F" w:rsidP="005A1285">
            <w:pPr>
              <w:ind w:left="57" w:right="57" w:firstLine="567"/>
              <w:rPr>
                <w:szCs w:val="24"/>
              </w:rPr>
            </w:pPr>
          </w:p>
        </w:tc>
      </w:tr>
    </w:tbl>
    <w:p w14:paraId="6FA9F36E" w14:textId="77777777" w:rsidR="00B21E7F" w:rsidRPr="00C1702B" w:rsidRDefault="00B21E7F" w:rsidP="00B21E7F">
      <w:pPr>
        <w:ind w:left="283" w:hanging="283"/>
        <w:jc w:val="center"/>
        <w:rPr>
          <w:b/>
          <w:color w:val="1809D5"/>
          <w:szCs w:val="24"/>
        </w:rPr>
      </w:pPr>
      <w:r w:rsidRPr="00C1702B">
        <w:rPr>
          <w:szCs w:val="24"/>
        </w:rPr>
        <w:br w:type="page"/>
      </w:r>
      <w:r w:rsidRPr="00C1702B">
        <w:rPr>
          <w:b/>
          <w:color w:val="1809D5"/>
          <w:szCs w:val="24"/>
        </w:rPr>
        <w:lastRenderedPageBreak/>
        <w:t>APPENDICE 2.B</w:t>
      </w:r>
    </w:p>
    <w:p w14:paraId="65ECC69C" w14:textId="77777777" w:rsidR="00B21E7F" w:rsidRPr="00C1702B" w:rsidRDefault="00B21E7F" w:rsidP="00B21E7F">
      <w:pPr>
        <w:ind w:left="283" w:hanging="283"/>
        <w:jc w:val="center"/>
        <w:rPr>
          <w:b/>
          <w:szCs w:val="24"/>
        </w:rPr>
      </w:pPr>
      <w:r w:rsidRPr="00C1702B">
        <w:rPr>
          <w:b/>
          <w:szCs w:val="24"/>
        </w:rPr>
        <w:t>MODÈLE D’ENGAGEMENTS ET DE SOLIDARITÉ</w:t>
      </w:r>
    </w:p>
    <w:p w14:paraId="478C2E0E" w14:textId="77777777" w:rsidR="00B21E7F" w:rsidRPr="00C1702B" w:rsidRDefault="00B21E7F" w:rsidP="00B21E7F">
      <w:pPr>
        <w:ind w:left="283" w:hanging="283"/>
        <w:jc w:val="center"/>
        <w:rPr>
          <w:b/>
          <w:szCs w:val="24"/>
        </w:rPr>
      </w:pPr>
      <w:r w:rsidRPr="00C1702B">
        <w:rPr>
          <w:b/>
          <w:szCs w:val="24"/>
        </w:rPr>
        <w:t xml:space="preserve"> DES SOCIÉTÉS DU GROUPE AVEC LA CONTREPARTIE</w:t>
      </w:r>
    </w:p>
    <w:p w14:paraId="67CFB1B1" w14:textId="77777777" w:rsidR="00B21E7F" w:rsidRPr="00C1702B" w:rsidRDefault="00B21E7F" w:rsidP="00B21E7F">
      <w:pPr>
        <w:jc w:val="center"/>
        <w:rPr>
          <w:b/>
          <w:szCs w:val="24"/>
        </w:rPr>
      </w:pPr>
    </w:p>
    <w:p w14:paraId="25E0AEA4" w14:textId="77777777" w:rsidR="00B21E7F" w:rsidRPr="00C1702B" w:rsidRDefault="00B21E7F" w:rsidP="00B21E7F">
      <w:pPr>
        <w:rPr>
          <w:b/>
          <w:szCs w:val="24"/>
        </w:rPr>
      </w:pPr>
    </w:p>
    <w:p w14:paraId="37988D2A" w14:textId="77777777" w:rsidR="00B21E7F" w:rsidRPr="00C1702B" w:rsidRDefault="00B21E7F" w:rsidP="00B21E7F">
      <w:pPr>
        <w:rPr>
          <w:szCs w:val="24"/>
        </w:rPr>
      </w:pPr>
      <w:r w:rsidRPr="00C1702B">
        <w:rPr>
          <w:b/>
          <w:szCs w:val="24"/>
        </w:rPr>
        <w:t>Entre</w:t>
      </w:r>
    </w:p>
    <w:p w14:paraId="726C57F3" w14:textId="77777777" w:rsidR="00B21E7F" w:rsidRPr="00C1702B" w:rsidRDefault="00B21E7F" w:rsidP="00B21E7F">
      <w:pPr>
        <w:rPr>
          <w:szCs w:val="24"/>
        </w:rPr>
      </w:pPr>
    </w:p>
    <w:p w14:paraId="4177015C" w14:textId="7878F168" w:rsidR="00B21E7F" w:rsidRPr="005E665E" w:rsidRDefault="00B21E7F" w:rsidP="00B21E7F">
      <w:pPr>
        <w:rPr>
          <w:szCs w:val="24"/>
        </w:rPr>
      </w:pPr>
      <w:r w:rsidRPr="00C1702B">
        <w:rPr>
          <w:szCs w:val="24"/>
        </w:rPr>
        <w:t xml:space="preserve">La </w:t>
      </w:r>
      <w:r w:rsidRPr="00C1702B">
        <w:rPr>
          <w:b/>
          <w:szCs w:val="24"/>
        </w:rPr>
        <w:t xml:space="preserve">BANQUE DE </w:t>
      </w:r>
      <w:r w:rsidRPr="00D309ED">
        <w:rPr>
          <w:b/>
          <w:szCs w:val="24"/>
        </w:rPr>
        <w:t>FRANCE</w:t>
      </w:r>
      <w:r w:rsidRPr="00D309ED">
        <w:rPr>
          <w:szCs w:val="24"/>
        </w:rPr>
        <w:t xml:space="preserve">, institution régie par les articles L.141-1 et suivants du Code monétaire et financier, au capital de 1 milliard d’euros, dont le siège est 1, rue la </w:t>
      </w:r>
      <w:proofErr w:type="spellStart"/>
      <w:r w:rsidRPr="00D309ED">
        <w:rPr>
          <w:szCs w:val="24"/>
        </w:rPr>
        <w:t>Vrillière</w:t>
      </w:r>
      <w:proofErr w:type="spellEnd"/>
      <w:r w:rsidRPr="00D309ED">
        <w:rPr>
          <w:szCs w:val="24"/>
        </w:rPr>
        <w:t xml:space="preserve">, 75001 Paris, France, </w:t>
      </w:r>
      <w:r w:rsidRPr="005E665E">
        <w:rPr>
          <w:szCs w:val="24"/>
        </w:rPr>
        <w:t>immatriculée au Registre du Commerce et des Sociétés de Paris sous le n° 572104891, représentée par …………</w:t>
      </w:r>
      <w:proofErr w:type="gramStart"/>
      <w:r w:rsidRPr="005E665E">
        <w:rPr>
          <w:szCs w:val="24"/>
        </w:rPr>
        <w:t>…….</w:t>
      </w:r>
      <w:proofErr w:type="gramEnd"/>
      <w:r w:rsidRPr="005E665E">
        <w:rPr>
          <w:szCs w:val="24"/>
        </w:rPr>
        <w:t>…,</w:t>
      </w:r>
    </w:p>
    <w:p w14:paraId="0D7BF879" w14:textId="77777777" w:rsidR="00B21E7F" w:rsidRPr="005E665E" w:rsidRDefault="00B21E7F" w:rsidP="00B21E7F">
      <w:pPr>
        <w:rPr>
          <w:szCs w:val="24"/>
        </w:rPr>
      </w:pPr>
    </w:p>
    <w:p w14:paraId="67F7E976" w14:textId="77777777" w:rsidR="00B21E7F" w:rsidRPr="005E665E" w:rsidRDefault="00B21E7F" w:rsidP="00B21E7F">
      <w:pPr>
        <w:rPr>
          <w:szCs w:val="24"/>
        </w:rPr>
      </w:pPr>
      <w:proofErr w:type="gramStart"/>
      <w:r w:rsidRPr="005E665E">
        <w:rPr>
          <w:szCs w:val="24"/>
        </w:rPr>
        <w:t>ci</w:t>
      </w:r>
      <w:proofErr w:type="gramEnd"/>
      <w:r w:rsidRPr="005E665E">
        <w:rPr>
          <w:szCs w:val="24"/>
        </w:rPr>
        <w:t>-après désignée « </w:t>
      </w:r>
      <w:r w:rsidRPr="005E665E">
        <w:rPr>
          <w:b/>
          <w:szCs w:val="24"/>
        </w:rPr>
        <w:t xml:space="preserve">la Banque de France » </w:t>
      </w:r>
      <w:r w:rsidRPr="005E665E">
        <w:rPr>
          <w:szCs w:val="24"/>
        </w:rPr>
        <w:t>ou « </w:t>
      </w:r>
      <w:r w:rsidRPr="005E665E">
        <w:rPr>
          <w:b/>
          <w:szCs w:val="24"/>
        </w:rPr>
        <w:t xml:space="preserve">la </w:t>
      </w:r>
      <w:proofErr w:type="spellStart"/>
      <w:r w:rsidRPr="005E665E">
        <w:rPr>
          <w:b/>
          <w:szCs w:val="24"/>
        </w:rPr>
        <w:t>BdF</w:t>
      </w:r>
      <w:proofErr w:type="spellEnd"/>
      <w:r w:rsidRPr="005E665E">
        <w:rPr>
          <w:szCs w:val="24"/>
        </w:rPr>
        <w:t xml:space="preserve"> ». </w:t>
      </w:r>
    </w:p>
    <w:p w14:paraId="2CC433DA" w14:textId="77777777" w:rsidR="00B21E7F" w:rsidRPr="005E665E" w:rsidRDefault="00B21E7F" w:rsidP="00B21E7F">
      <w:pPr>
        <w:rPr>
          <w:szCs w:val="24"/>
        </w:rPr>
      </w:pPr>
    </w:p>
    <w:p w14:paraId="7E05FFD1" w14:textId="77777777" w:rsidR="00B21E7F" w:rsidRPr="005E665E" w:rsidRDefault="00B21E7F" w:rsidP="00B21E7F">
      <w:pPr>
        <w:rPr>
          <w:b/>
          <w:szCs w:val="24"/>
        </w:rPr>
      </w:pPr>
      <w:r w:rsidRPr="005E665E">
        <w:rPr>
          <w:b/>
          <w:szCs w:val="24"/>
        </w:rPr>
        <w:t xml:space="preserve">Et </w:t>
      </w:r>
    </w:p>
    <w:p w14:paraId="4733FC05" w14:textId="77777777" w:rsidR="00B21E7F" w:rsidRPr="005E665E" w:rsidRDefault="00B21E7F" w:rsidP="00B21E7F">
      <w:pPr>
        <w:rPr>
          <w:b/>
          <w:szCs w:val="24"/>
        </w:rPr>
      </w:pPr>
    </w:p>
    <w:p w14:paraId="305838D7" w14:textId="46E981E8" w:rsidR="00B21E7F" w:rsidRPr="005E665E" w:rsidRDefault="00B21E7F" w:rsidP="00B21E7F">
      <w:pPr>
        <w:rPr>
          <w:szCs w:val="24"/>
        </w:rPr>
      </w:pPr>
      <w:r w:rsidRPr="005E665E">
        <w:rPr>
          <w:b/>
          <w:szCs w:val="24"/>
        </w:rPr>
        <w:t>« NOM DE L’ETABLISSEMENT »</w:t>
      </w:r>
      <w:r w:rsidRPr="005E665E">
        <w:rPr>
          <w:szCs w:val="24"/>
        </w:rPr>
        <w:t>, « statut », au capital de ……………… euros, dont le siège social est situé ……………</w:t>
      </w:r>
      <w:proofErr w:type="gramStart"/>
      <w:r w:rsidRPr="005E665E">
        <w:rPr>
          <w:szCs w:val="24"/>
        </w:rPr>
        <w:t>…….</w:t>
      </w:r>
      <w:proofErr w:type="gramEnd"/>
      <w:r w:rsidRPr="005E665E">
        <w:rPr>
          <w:szCs w:val="24"/>
        </w:rPr>
        <w:t xml:space="preserve">., immatriculé au Registre du commerce et des Sociétés de ………………….. </w:t>
      </w:r>
      <w:proofErr w:type="gramStart"/>
      <w:r w:rsidRPr="005E665E">
        <w:rPr>
          <w:szCs w:val="24"/>
        </w:rPr>
        <w:t>sous</w:t>
      </w:r>
      <w:proofErr w:type="gramEnd"/>
      <w:r w:rsidRPr="005E665E">
        <w:rPr>
          <w:szCs w:val="24"/>
        </w:rPr>
        <w:t xml:space="preserve"> le numéro ………………….., représenté par …………………………… </w:t>
      </w:r>
    </w:p>
    <w:p w14:paraId="43894E99" w14:textId="77777777" w:rsidR="00B21E7F" w:rsidRPr="005E665E" w:rsidRDefault="00B21E7F" w:rsidP="00B21E7F">
      <w:pPr>
        <w:rPr>
          <w:b/>
          <w:szCs w:val="24"/>
        </w:rPr>
      </w:pPr>
    </w:p>
    <w:p w14:paraId="059909CB" w14:textId="77777777" w:rsidR="00B21E7F" w:rsidRPr="005E665E" w:rsidRDefault="00B21E7F" w:rsidP="00B21E7F">
      <w:pPr>
        <w:rPr>
          <w:szCs w:val="24"/>
        </w:rPr>
      </w:pPr>
    </w:p>
    <w:p w14:paraId="5B196BCA" w14:textId="77777777" w:rsidR="00B21E7F" w:rsidRPr="005E665E" w:rsidRDefault="00B21E7F" w:rsidP="00B21E7F">
      <w:pPr>
        <w:rPr>
          <w:szCs w:val="24"/>
        </w:rPr>
      </w:pPr>
      <w:proofErr w:type="gramStart"/>
      <w:r w:rsidRPr="005E665E">
        <w:rPr>
          <w:szCs w:val="24"/>
        </w:rPr>
        <w:t>ci</w:t>
      </w:r>
      <w:proofErr w:type="gramEnd"/>
      <w:r w:rsidRPr="005E665E">
        <w:rPr>
          <w:szCs w:val="24"/>
        </w:rPr>
        <w:t xml:space="preserve">-après désignée « la </w:t>
      </w:r>
      <w:r w:rsidRPr="005E665E">
        <w:rPr>
          <w:b/>
          <w:szCs w:val="24"/>
        </w:rPr>
        <w:t>Société du groupe</w:t>
      </w:r>
      <w:r w:rsidRPr="005E665E">
        <w:rPr>
          <w:szCs w:val="24"/>
        </w:rPr>
        <w:t> ».</w:t>
      </w:r>
    </w:p>
    <w:p w14:paraId="79490350" w14:textId="77777777" w:rsidR="00B21E7F" w:rsidRPr="005E665E" w:rsidRDefault="00B21E7F" w:rsidP="00B21E7F">
      <w:pPr>
        <w:rPr>
          <w:szCs w:val="24"/>
        </w:rPr>
      </w:pPr>
    </w:p>
    <w:p w14:paraId="01111997" w14:textId="77777777" w:rsidR="00B21E7F" w:rsidRPr="005E665E" w:rsidRDefault="00B21E7F" w:rsidP="00B21E7F">
      <w:pPr>
        <w:rPr>
          <w:szCs w:val="24"/>
        </w:rPr>
      </w:pPr>
    </w:p>
    <w:p w14:paraId="080F5D59" w14:textId="77777777" w:rsidR="00B21E7F" w:rsidRPr="005E665E" w:rsidRDefault="00B21E7F" w:rsidP="00B21E7F">
      <w:pPr>
        <w:rPr>
          <w:szCs w:val="24"/>
        </w:rPr>
      </w:pPr>
      <w:r w:rsidRPr="005E665E">
        <w:rPr>
          <w:szCs w:val="24"/>
        </w:rPr>
        <w:t xml:space="preserve">ETANT PRÉALABLEMENT EXPOSÉ QUE : </w:t>
      </w:r>
    </w:p>
    <w:p w14:paraId="507CC83E" w14:textId="77777777" w:rsidR="00B21E7F" w:rsidRPr="005E665E" w:rsidRDefault="00B21E7F" w:rsidP="00B21E7F">
      <w:pPr>
        <w:rPr>
          <w:b/>
          <w:szCs w:val="24"/>
        </w:rPr>
      </w:pPr>
    </w:p>
    <w:p w14:paraId="5E1ADE9B" w14:textId="77777777" w:rsidR="00B21E7F" w:rsidRPr="005E665E" w:rsidRDefault="00B21E7F" w:rsidP="00B21E7F">
      <w:pPr>
        <w:rPr>
          <w:szCs w:val="24"/>
        </w:rPr>
      </w:pPr>
      <w:r w:rsidRPr="005E665E">
        <w:rPr>
          <w:szCs w:val="24"/>
        </w:rPr>
        <w:t xml:space="preserve">La Société du groupe se refinance auprès de la Banque de France indirectement, par l’intermédiaire d’un établissement de son groupe qui centralise la gestion de la trésorerie de ce groupe (ci-après « la Contrepartie »). Cette Contrepartie est signataire d’une Convention de prêt garanti avec la Banque de France en date du …………. </w:t>
      </w:r>
    </w:p>
    <w:p w14:paraId="47DACE01" w14:textId="77777777" w:rsidR="00B21E7F" w:rsidRPr="00C1702B" w:rsidRDefault="00B21E7F" w:rsidP="00B21E7F">
      <w:pPr>
        <w:rPr>
          <w:szCs w:val="24"/>
        </w:rPr>
      </w:pPr>
      <w:r w:rsidRPr="005E665E">
        <w:rPr>
          <w:szCs w:val="24"/>
        </w:rPr>
        <w:t>La Société du groupe envisage de remettre en pleine propriété à la Contrepartie, à titre de garantie du ou des refinancements que celle-ci s’engage à lui octroyer et sur le fondement de l’article L. 211-38 du code monétaire et financier, une ou plusieurs créances dont elle est titulaire du fait d’opérations de crédit mises en place au profit de sa clientèle ou qu’elle</w:t>
      </w:r>
      <w:r w:rsidRPr="00C1702B">
        <w:rPr>
          <w:szCs w:val="24"/>
        </w:rPr>
        <w:t xml:space="preserve"> a acquises en pleine propriété, à titre permanent.</w:t>
      </w:r>
    </w:p>
    <w:p w14:paraId="301DD335" w14:textId="77777777" w:rsidR="00B21E7F" w:rsidRPr="00C1702B" w:rsidRDefault="00B21E7F" w:rsidP="00B21E7F">
      <w:pPr>
        <w:ind w:firstLine="709"/>
        <w:rPr>
          <w:szCs w:val="24"/>
        </w:rPr>
      </w:pPr>
      <w:r w:rsidRPr="00C1702B">
        <w:rPr>
          <w:szCs w:val="24"/>
        </w:rPr>
        <w:t>La Contrepartie peut remettre en pleine propriété</w:t>
      </w:r>
      <w:r w:rsidR="00B274FA" w:rsidRPr="00C1702B">
        <w:rPr>
          <w:szCs w:val="24"/>
        </w:rPr>
        <w:t xml:space="preserve"> à titre de garantie</w:t>
      </w:r>
      <w:r w:rsidRPr="00C1702B">
        <w:rPr>
          <w:szCs w:val="24"/>
        </w:rPr>
        <w:t xml:space="preserve"> à la </w:t>
      </w:r>
      <w:proofErr w:type="spellStart"/>
      <w:r w:rsidRPr="00C1702B">
        <w:rPr>
          <w:szCs w:val="24"/>
        </w:rPr>
        <w:t>BdF</w:t>
      </w:r>
      <w:proofErr w:type="spellEnd"/>
      <w:r w:rsidRPr="00C1702B">
        <w:rPr>
          <w:szCs w:val="24"/>
        </w:rPr>
        <w:t xml:space="preserve"> les créances dont elle est titulaire du fait des opérations de crédit mises en place au profit de sa clientèle ou du fait de leur acquisition en pleine propriété à titre permanent.</w:t>
      </w:r>
    </w:p>
    <w:p w14:paraId="033C5FBD" w14:textId="0DD1D32F" w:rsidR="00B21E7F" w:rsidRPr="00C1702B" w:rsidRDefault="00B21E7F" w:rsidP="00B21E7F">
      <w:pPr>
        <w:ind w:firstLine="709"/>
        <w:rPr>
          <w:szCs w:val="24"/>
        </w:rPr>
      </w:pPr>
      <w:r w:rsidRPr="00C1702B">
        <w:rPr>
          <w:szCs w:val="24"/>
        </w:rPr>
        <w:t xml:space="preserve">Lorsqu’elle centralise la trésorerie d’une ou plusieurs Sociétés du groupe, la Contrepartie peut également remettre en pleine propriété à la </w:t>
      </w:r>
      <w:proofErr w:type="spellStart"/>
      <w:r w:rsidRPr="00C1702B">
        <w:rPr>
          <w:szCs w:val="24"/>
        </w:rPr>
        <w:t>BdF</w:t>
      </w:r>
      <w:proofErr w:type="spellEnd"/>
      <w:r w:rsidRPr="00C1702B">
        <w:rPr>
          <w:szCs w:val="24"/>
        </w:rPr>
        <w:t xml:space="preserve"> les créances qu’elle a reçues en pleine propriété à titre de garantie directement de ces Sociétés (« chaîne de remises à titre de garantie en pleine propriété de créances privées »), à condition :</w:t>
      </w:r>
    </w:p>
    <w:p w14:paraId="3E319413" w14:textId="77777777" w:rsidR="00B21E7F" w:rsidRPr="00C1702B" w:rsidRDefault="00B21E7F" w:rsidP="00B21E7F">
      <w:pPr>
        <w:ind w:firstLine="709"/>
        <w:rPr>
          <w:szCs w:val="24"/>
        </w:rPr>
      </w:pPr>
      <w:r w:rsidRPr="00C1702B">
        <w:rPr>
          <w:szCs w:val="24"/>
        </w:rPr>
        <w:t>- que ces Sociétés du groupe aient le statut d’établissement de crédit ;</w:t>
      </w:r>
    </w:p>
    <w:p w14:paraId="0F0A8283" w14:textId="511EE8B0" w:rsidR="00B21E7F" w:rsidRPr="00C1702B" w:rsidRDefault="00B21E7F" w:rsidP="00B21E7F">
      <w:pPr>
        <w:ind w:firstLine="709"/>
        <w:rPr>
          <w:szCs w:val="24"/>
        </w:rPr>
      </w:pPr>
      <w:r w:rsidRPr="00C1702B">
        <w:rPr>
          <w:szCs w:val="24"/>
        </w:rPr>
        <w:t xml:space="preserve">- qu’il s’agisse de créances </w:t>
      </w:r>
      <w:r w:rsidR="005A48B3" w:rsidRPr="00C1702B">
        <w:rPr>
          <w:szCs w:val="24"/>
        </w:rPr>
        <w:t xml:space="preserve">résultant de financements </w:t>
      </w:r>
      <w:r w:rsidRPr="00C1702B">
        <w:rPr>
          <w:szCs w:val="24"/>
        </w:rPr>
        <w:t>octroyés par ces Sociétés à leur clientèle ou acquises en pleine propriété à titre permanent par ces Sociétés ;</w:t>
      </w:r>
    </w:p>
    <w:p w14:paraId="213D8B65" w14:textId="77777777" w:rsidR="00B21E7F" w:rsidRPr="00C1702B" w:rsidRDefault="00B21E7F" w:rsidP="00B21E7F">
      <w:pPr>
        <w:rPr>
          <w:szCs w:val="24"/>
        </w:rPr>
      </w:pPr>
      <w:r w:rsidRPr="00C1702B">
        <w:rPr>
          <w:szCs w:val="24"/>
        </w:rPr>
        <w:t xml:space="preserve">- et que ces Sociétés s’engagent préalablement, à l’égard de la </w:t>
      </w:r>
      <w:proofErr w:type="spellStart"/>
      <w:r w:rsidRPr="00C1702B">
        <w:rPr>
          <w:szCs w:val="24"/>
        </w:rPr>
        <w:t>BdF</w:t>
      </w:r>
      <w:proofErr w:type="spellEnd"/>
      <w:r w:rsidRPr="00C1702B">
        <w:rPr>
          <w:szCs w:val="24"/>
        </w:rPr>
        <w:t xml:space="preserve">, à être tenues solidairement avec la Contrepartie, à hauteur des créances qu’elles ont remises en pleine propriété à titre de garantie et qui sont mobilisées au profit de la </w:t>
      </w:r>
      <w:proofErr w:type="spellStart"/>
      <w:r w:rsidRPr="00C1702B">
        <w:rPr>
          <w:szCs w:val="24"/>
        </w:rPr>
        <w:t>BdF</w:t>
      </w:r>
      <w:proofErr w:type="spellEnd"/>
      <w:r w:rsidRPr="00C1702B">
        <w:rPr>
          <w:szCs w:val="24"/>
        </w:rPr>
        <w:t xml:space="preserve"> ou qui ont donné lieu à la réalisation de sa garantie par la Banque de France, dans le cadre du présent contrat. </w:t>
      </w:r>
    </w:p>
    <w:p w14:paraId="5119772F" w14:textId="77777777" w:rsidR="00B21E7F" w:rsidRPr="00C1702B" w:rsidRDefault="00B21E7F" w:rsidP="00B21E7F">
      <w:pPr>
        <w:rPr>
          <w:szCs w:val="24"/>
        </w:rPr>
      </w:pPr>
    </w:p>
    <w:p w14:paraId="58FE2994" w14:textId="77777777" w:rsidR="00B21E7F" w:rsidRPr="00C1702B" w:rsidRDefault="00B21E7F" w:rsidP="00B21E7F">
      <w:pPr>
        <w:rPr>
          <w:szCs w:val="24"/>
        </w:rPr>
      </w:pPr>
    </w:p>
    <w:p w14:paraId="298DF500" w14:textId="77777777" w:rsidR="00B21E7F" w:rsidRPr="00C1702B" w:rsidRDefault="00B21E7F" w:rsidP="00B21E7F">
      <w:pPr>
        <w:rPr>
          <w:szCs w:val="24"/>
        </w:rPr>
      </w:pPr>
      <w:r w:rsidRPr="00C1702B">
        <w:rPr>
          <w:szCs w:val="24"/>
        </w:rPr>
        <w:t>IL EST CONVENU CE QUI SUIT :</w:t>
      </w:r>
    </w:p>
    <w:p w14:paraId="45FCB97F" w14:textId="77777777" w:rsidR="00B21E7F" w:rsidRPr="00C1702B" w:rsidRDefault="00B21E7F" w:rsidP="00B21E7F">
      <w:pPr>
        <w:rPr>
          <w:szCs w:val="24"/>
        </w:rPr>
      </w:pPr>
    </w:p>
    <w:p w14:paraId="0B651555" w14:textId="77777777" w:rsidR="00B21E7F" w:rsidRPr="00C1702B" w:rsidRDefault="00B21E7F" w:rsidP="00B21E7F">
      <w:pPr>
        <w:rPr>
          <w:b/>
          <w:szCs w:val="24"/>
        </w:rPr>
      </w:pPr>
      <w:r w:rsidRPr="00C1702B">
        <w:rPr>
          <w:b/>
          <w:szCs w:val="24"/>
        </w:rPr>
        <w:t>Article 1</w:t>
      </w:r>
      <w:r w:rsidRPr="00C1702B">
        <w:rPr>
          <w:b/>
          <w:szCs w:val="24"/>
          <w:vertAlign w:val="superscript"/>
        </w:rPr>
        <w:t>er</w:t>
      </w:r>
      <w:r w:rsidRPr="00C1702B">
        <w:rPr>
          <w:b/>
          <w:szCs w:val="24"/>
        </w:rPr>
        <w:t xml:space="preserve"> - Engagements de la Société du groupe</w:t>
      </w:r>
    </w:p>
    <w:p w14:paraId="3FF00956" w14:textId="77777777" w:rsidR="00B21E7F" w:rsidRPr="00C1702B" w:rsidRDefault="00B21E7F" w:rsidP="00B21E7F">
      <w:pPr>
        <w:rPr>
          <w:szCs w:val="24"/>
        </w:rPr>
      </w:pPr>
    </w:p>
    <w:p w14:paraId="76A30F91" w14:textId="28AA85E3" w:rsidR="00B21E7F" w:rsidRPr="004D7DFA" w:rsidRDefault="00B21E7F" w:rsidP="00B21E7F">
      <w:pPr>
        <w:rPr>
          <w:szCs w:val="24"/>
        </w:rPr>
      </w:pPr>
      <w:r w:rsidRPr="00C1702B">
        <w:rPr>
          <w:szCs w:val="24"/>
        </w:rPr>
        <w:t xml:space="preserve">La Société du groupe, lorsqu’elle remet en pleine propriété des créances à titre de garantie au profit de la </w:t>
      </w:r>
      <w:r w:rsidRPr="004D7DFA">
        <w:rPr>
          <w:szCs w:val="24"/>
        </w:rPr>
        <w:t>Contrepartie, accepte de se conformer à tout moment à l’ensemble des obligations qui pèsent sur l’</w:t>
      </w:r>
      <w:r w:rsidR="00C1414A" w:rsidRPr="004D7DFA">
        <w:rPr>
          <w:szCs w:val="24"/>
        </w:rPr>
        <w:t>Établissement</w:t>
      </w:r>
      <w:r w:rsidRPr="004D7DFA">
        <w:rPr>
          <w:szCs w:val="24"/>
        </w:rPr>
        <w:t xml:space="preserve"> mobilisateur figurant à </w:t>
      </w:r>
      <w:r w:rsidRPr="004D7DFA">
        <w:rPr>
          <w:b/>
          <w:color w:val="0000FF"/>
          <w:szCs w:val="24"/>
        </w:rPr>
        <w:t>l’annexe 2</w:t>
      </w:r>
      <w:r w:rsidRPr="004D7DFA">
        <w:rPr>
          <w:szCs w:val="24"/>
        </w:rPr>
        <w:t xml:space="preserve"> de la Convention signée par </w:t>
      </w:r>
      <w:r w:rsidRPr="00C56AD1">
        <w:rPr>
          <w:szCs w:val="24"/>
          <w:highlight w:val="yellow"/>
        </w:rPr>
        <w:t>[nom de la Contrepartie]</w:t>
      </w:r>
      <w:r w:rsidRPr="004D7DFA">
        <w:rPr>
          <w:szCs w:val="24"/>
        </w:rPr>
        <w:t xml:space="preserve"> avec la </w:t>
      </w:r>
      <w:proofErr w:type="spellStart"/>
      <w:r w:rsidRPr="004D7DFA">
        <w:rPr>
          <w:szCs w:val="24"/>
        </w:rPr>
        <w:t>BdF</w:t>
      </w:r>
      <w:proofErr w:type="spellEnd"/>
      <w:r w:rsidRPr="004D7DFA">
        <w:rPr>
          <w:szCs w:val="24"/>
        </w:rPr>
        <w:t xml:space="preserve"> </w:t>
      </w:r>
      <w:r w:rsidRPr="00C56AD1">
        <w:rPr>
          <w:szCs w:val="24"/>
          <w:highlight w:val="yellow"/>
        </w:rPr>
        <w:t>[le (</w:t>
      </w:r>
      <w:r w:rsidRPr="00C56AD1">
        <w:rPr>
          <w:i/>
          <w:szCs w:val="24"/>
          <w:highlight w:val="yellow"/>
        </w:rPr>
        <w:t>date</w:t>
      </w:r>
      <w:r w:rsidRPr="00C56AD1">
        <w:rPr>
          <w:szCs w:val="24"/>
          <w:highlight w:val="yellow"/>
        </w:rPr>
        <w:t>)]</w:t>
      </w:r>
      <w:r w:rsidRPr="004D7DFA">
        <w:rPr>
          <w:szCs w:val="24"/>
        </w:rPr>
        <w:t xml:space="preserve"> y compris le mandat de recouvrement prévu par </w:t>
      </w:r>
      <w:r w:rsidRPr="004D7DFA">
        <w:rPr>
          <w:b/>
          <w:color w:val="0000FF"/>
          <w:szCs w:val="24"/>
        </w:rPr>
        <w:t xml:space="preserve">l’article </w:t>
      </w:r>
      <w:r w:rsidR="005A5C4C" w:rsidRPr="004D7DFA">
        <w:rPr>
          <w:b/>
          <w:color w:val="0000FF"/>
          <w:szCs w:val="24"/>
        </w:rPr>
        <w:t>8</w:t>
      </w:r>
      <w:r w:rsidRPr="004D7DFA">
        <w:rPr>
          <w:b/>
          <w:color w:val="0000FF"/>
          <w:szCs w:val="24"/>
        </w:rPr>
        <w:t xml:space="preserve"> </w:t>
      </w:r>
      <w:r w:rsidRPr="004D7DFA">
        <w:rPr>
          <w:szCs w:val="24"/>
        </w:rPr>
        <w:t>de</w:t>
      </w:r>
      <w:r w:rsidRPr="004D7DFA">
        <w:rPr>
          <w:b/>
          <w:color w:val="0000FF"/>
          <w:szCs w:val="24"/>
        </w:rPr>
        <w:t xml:space="preserve"> l’annexe 2</w:t>
      </w:r>
      <w:r w:rsidRPr="004D7DFA">
        <w:rPr>
          <w:szCs w:val="24"/>
        </w:rPr>
        <w:t xml:space="preserve">. Elle se conforme également aux obligations incombant aux </w:t>
      </w:r>
      <w:r w:rsidR="00C1414A" w:rsidRPr="004D7DFA">
        <w:rPr>
          <w:szCs w:val="24"/>
        </w:rPr>
        <w:t>Établissements</w:t>
      </w:r>
      <w:r w:rsidRPr="004D7DFA">
        <w:rPr>
          <w:szCs w:val="24"/>
        </w:rPr>
        <w:t xml:space="preserve"> déclarants prévues le cas échéant par le cahier des charges figurant en </w:t>
      </w:r>
      <w:r w:rsidRPr="004D7DFA">
        <w:rPr>
          <w:b/>
          <w:color w:val="0000FF"/>
          <w:szCs w:val="24"/>
        </w:rPr>
        <w:t xml:space="preserve">annexe </w:t>
      </w:r>
      <w:r w:rsidR="005846FA" w:rsidRPr="004D7DFA">
        <w:rPr>
          <w:b/>
          <w:color w:val="0000FF"/>
          <w:szCs w:val="24"/>
        </w:rPr>
        <w:t>4</w:t>
      </w:r>
      <w:r w:rsidRPr="004D7DFA">
        <w:rPr>
          <w:szCs w:val="24"/>
        </w:rPr>
        <w:t xml:space="preserve"> de la Convention de prêt garanti.</w:t>
      </w:r>
    </w:p>
    <w:p w14:paraId="68991A05" w14:textId="77777777" w:rsidR="00B21E7F" w:rsidRPr="004D7DFA" w:rsidRDefault="00B21E7F" w:rsidP="00B21E7F">
      <w:pPr>
        <w:rPr>
          <w:szCs w:val="24"/>
        </w:rPr>
      </w:pPr>
    </w:p>
    <w:p w14:paraId="548824D5" w14:textId="77777777" w:rsidR="00B21E7F" w:rsidRPr="004D7DFA" w:rsidRDefault="00B21E7F" w:rsidP="00B21E7F">
      <w:pPr>
        <w:ind w:firstLine="360"/>
        <w:rPr>
          <w:szCs w:val="24"/>
        </w:rPr>
      </w:pPr>
      <w:r w:rsidRPr="004D7DFA">
        <w:rPr>
          <w:szCs w:val="24"/>
        </w:rPr>
        <w:t>En particulier, mais non exclusivement, la Société du groupe s’engage :</w:t>
      </w:r>
    </w:p>
    <w:p w14:paraId="05F9D241" w14:textId="77777777" w:rsidR="00B21E7F" w:rsidRPr="004D7DFA" w:rsidRDefault="00B21E7F" w:rsidP="00B21E7F">
      <w:pPr>
        <w:rPr>
          <w:szCs w:val="24"/>
        </w:rPr>
      </w:pPr>
    </w:p>
    <w:p w14:paraId="5C03B70B" w14:textId="77777777" w:rsidR="00B21E7F" w:rsidRPr="00C1702B" w:rsidRDefault="00B21E7F" w:rsidP="00B21E7F">
      <w:pPr>
        <w:numPr>
          <w:ilvl w:val="0"/>
          <w:numId w:val="4"/>
        </w:numPr>
        <w:rPr>
          <w:szCs w:val="24"/>
        </w:rPr>
      </w:pPr>
      <w:proofErr w:type="gramStart"/>
      <w:r w:rsidRPr="004D7DFA">
        <w:rPr>
          <w:szCs w:val="24"/>
        </w:rPr>
        <w:t>à</w:t>
      </w:r>
      <w:proofErr w:type="gramEnd"/>
      <w:r w:rsidRPr="004D7DFA">
        <w:rPr>
          <w:szCs w:val="24"/>
        </w:rPr>
        <w:t xml:space="preserve"> ne remettre en pleine propriété </w:t>
      </w:r>
      <w:r w:rsidR="00D67DA3" w:rsidRPr="004D7DFA">
        <w:rPr>
          <w:szCs w:val="24"/>
        </w:rPr>
        <w:t xml:space="preserve">à titre de garantie </w:t>
      </w:r>
      <w:r w:rsidRPr="004D7DFA">
        <w:rPr>
          <w:szCs w:val="24"/>
        </w:rPr>
        <w:t>que des créances dont elle est titulaire du fait des opérations de crédit mises</w:t>
      </w:r>
      <w:r w:rsidRPr="00C1702B">
        <w:rPr>
          <w:szCs w:val="24"/>
        </w:rPr>
        <w:t xml:space="preserve"> en place au profit de sa clientèle ou du fait de leur acquisition en pleine propriété à titre permanent ;</w:t>
      </w:r>
    </w:p>
    <w:p w14:paraId="1591FA04" w14:textId="088A2F19" w:rsidR="00D67DA3" w:rsidRPr="00C1702B" w:rsidRDefault="00B21E7F" w:rsidP="00254192">
      <w:pPr>
        <w:numPr>
          <w:ilvl w:val="0"/>
          <w:numId w:val="4"/>
        </w:numPr>
        <w:rPr>
          <w:szCs w:val="24"/>
        </w:rPr>
      </w:pPr>
      <w:proofErr w:type="gramStart"/>
      <w:r w:rsidRPr="00C1702B">
        <w:rPr>
          <w:szCs w:val="24"/>
        </w:rPr>
        <w:t>à</w:t>
      </w:r>
      <w:proofErr w:type="gramEnd"/>
      <w:r w:rsidRPr="00C1702B">
        <w:rPr>
          <w:szCs w:val="24"/>
        </w:rPr>
        <w:t xml:space="preserve"> ce que les créances remises en pleine propriété </w:t>
      </w:r>
      <w:r w:rsidR="0001728F" w:rsidRPr="00C1702B">
        <w:rPr>
          <w:szCs w:val="24"/>
        </w:rPr>
        <w:t xml:space="preserve">à titre de garantie </w:t>
      </w:r>
      <w:r w:rsidRPr="00C1702B">
        <w:rPr>
          <w:szCs w:val="24"/>
        </w:rPr>
        <w:t>à la Contrepartie n</w:t>
      </w:r>
      <w:r w:rsidR="00D67DA3" w:rsidRPr="00C1702B">
        <w:rPr>
          <w:szCs w:val="24"/>
        </w:rPr>
        <w:t xml:space="preserve">e soient </w:t>
      </w:r>
      <w:r w:rsidRPr="00C1702B">
        <w:rPr>
          <w:szCs w:val="24"/>
        </w:rPr>
        <w:t xml:space="preserve"> pas </w:t>
      </w:r>
      <w:r w:rsidR="00D67DA3" w:rsidRPr="00C1702B">
        <w:rPr>
          <w:szCs w:val="24"/>
        </w:rPr>
        <w:t xml:space="preserve">déjà </w:t>
      </w:r>
      <w:r w:rsidRPr="00C1702B">
        <w:rPr>
          <w:szCs w:val="24"/>
        </w:rPr>
        <w:t xml:space="preserve">cédées, nanties ou autrement remises en garantie au bénéfice d’une personne autre que la </w:t>
      </w:r>
      <w:proofErr w:type="spellStart"/>
      <w:r w:rsidRPr="00C1702B">
        <w:rPr>
          <w:szCs w:val="24"/>
        </w:rPr>
        <w:t>BdF</w:t>
      </w:r>
      <w:proofErr w:type="spellEnd"/>
      <w:r w:rsidRPr="00C1702B">
        <w:rPr>
          <w:szCs w:val="24"/>
        </w:rPr>
        <w:t>, à ce qu’elles ne soient pas déjà mobilisées auprès de la Banque de France par quelque canal que ce soit et à ce qu’elles soient</w:t>
      </w:r>
      <w:r w:rsidR="00D67DA3" w:rsidRPr="00C1702B">
        <w:rPr>
          <w:szCs w:val="24"/>
        </w:rPr>
        <w:t>,</w:t>
      </w:r>
      <w:r w:rsidR="00765C95">
        <w:rPr>
          <w:szCs w:val="24"/>
        </w:rPr>
        <w:t xml:space="preserve"> </w:t>
      </w:r>
      <w:r w:rsidR="00D67DA3" w:rsidRPr="00C1702B">
        <w:rPr>
          <w:szCs w:val="24"/>
        </w:rPr>
        <w:t xml:space="preserve">et demeurent aussi longtemps que leur propriété aura été remise à la </w:t>
      </w:r>
      <w:proofErr w:type="spellStart"/>
      <w:r w:rsidR="00D67DA3" w:rsidRPr="00C1702B">
        <w:rPr>
          <w:szCs w:val="24"/>
        </w:rPr>
        <w:t>BdF</w:t>
      </w:r>
      <w:proofErr w:type="spellEnd"/>
      <w:r w:rsidR="00254192" w:rsidRPr="00C1702B">
        <w:rPr>
          <w:szCs w:val="24"/>
        </w:rPr>
        <w:t>,</w:t>
      </w:r>
      <w:r w:rsidRPr="00C1702B">
        <w:rPr>
          <w:szCs w:val="24"/>
        </w:rPr>
        <w:t xml:space="preserve"> libres de tout droit susceptible de bénéficier à un tiers ;</w:t>
      </w:r>
    </w:p>
    <w:p w14:paraId="1C3116D7" w14:textId="77777777" w:rsidR="00B21E7F" w:rsidRPr="00C1702B" w:rsidRDefault="00B21E7F" w:rsidP="00B21E7F">
      <w:pPr>
        <w:numPr>
          <w:ilvl w:val="0"/>
          <w:numId w:val="4"/>
        </w:numPr>
        <w:rPr>
          <w:bCs/>
          <w:iCs/>
          <w:szCs w:val="24"/>
        </w:rPr>
      </w:pPr>
      <w:proofErr w:type="gramStart"/>
      <w:r w:rsidRPr="00C1702B">
        <w:rPr>
          <w:bCs/>
          <w:iCs/>
          <w:szCs w:val="24"/>
        </w:rPr>
        <w:t>à</w:t>
      </w:r>
      <w:proofErr w:type="gramEnd"/>
      <w:r w:rsidRPr="00C1702B">
        <w:rPr>
          <w:bCs/>
          <w:iCs/>
          <w:szCs w:val="24"/>
        </w:rPr>
        <w:t xml:space="preserve"> ce que les créances remises en garantie soient entièrement transférables et puissent être mobilisées sans restriction aux fins de garantie pour le compte de l’</w:t>
      </w:r>
      <w:proofErr w:type="spellStart"/>
      <w:r w:rsidRPr="00C1702B">
        <w:rPr>
          <w:bCs/>
          <w:iCs/>
          <w:szCs w:val="24"/>
        </w:rPr>
        <w:t>Eurosystème</w:t>
      </w:r>
      <w:proofErr w:type="spellEnd"/>
      <w:r w:rsidRPr="00C1702B">
        <w:rPr>
          <w:bCs/>
          <w:iCs/>
          <w:szCs w:val="24"/>
        </w:rPr>
        <w:t>, et à ce que l’accord contractuel dont est issu</w:t>
      </w:r>
      <w:r w:rsidR="00AA15EC">
        <w:rPr>
          <w:bCs/>
          <w:iCs/>
          <w:szCs w:val="24"/>
        </w:rPr>
        <w:t>e</w:t>
      </w:r>
      <w:r w:rsidRPr="00C1702B">
        <w:rPr>
          <w:bCs/>
          <w:iCs/>
          <w:szCs w:val="24"/>
        </w:rPr>
        <w:t xml:space="preserve"> la créance remise en garantie ne comporte aucune stipulation restrictive concernant la mobilisation des garanties ;</w:t>
      </w:r>
    </w:p>
    <w:p w14:paraId="2245F01A" w14:textId="30DF21F8" w:rsidR="00B21E7F" w:rsidRPr="004D7DFA" w:rsidRDefault="00B21E7F" w:rsidP="00B21E7F">
      <w:pPr>
        <w:numPr>
          <w:ilvl w:val="0"/>
          <w:numId w:val="4"/>
        </w:numPr>
        <w:rPr>
          <w:szCs w:val="24"/>
        </w:rPr>
      </w:pPr>
      <w:proofErr w:type="gramStart"/>
      <w:r w:rsidRPr="004D7DFA">
        <w:rPr>
          <w:bCs/>
          <w:iCs/>
          <w:szCs w:val="24"/>
        </w:rPr>
        <w:t>à</w:t>
      </w:r>
      <w:proofErr w:type="gramEnd"/>
      <w:r w:rsidRPr="004D7DFA">
        <w:rPr>
          <w:bCs/>
          <w:iCs/>
          <w:szCs w:val="24"/>
        </w:rPr>
        <w:t xml:space="preserve"> ce que les contrats dont sont issues les créances remises en garantie ne comportent aucune restriction ni exigence en ce qui concerne la réalisation des créances au profit de la </w:t>
      </w:r>
      <w:proofErr w:type="spellStart"/>
      <w:r w:rsidRPr="004D7DFA">
        <w:rPr>
          <w:bCs/>
          <w:iCs/>
          <w:szCs w:val="24"/>
        </w:rPr>
        <w:t>B</w:t>
      </w:r>
      <w:r w:rsidR="0049184C" w:rsidRPr="004D7DFA">
        <w:rPr>
          <w:bCs/>
          <w:iCs/>
          <w:szCs w:val="24"/>
        </w:rPr>
        <w:t>d</w:t>
      </w:r>
      <w:r w:rsidRPr="004D7DFA">
        <w:rPr>
          <w:bCs/>
          <w:iCs/>
          <w:szCs w:val="24"/>
        </w:rPr>
        <w:t>F</w:t>
      </w:r>
      <w:proofErr w:type="spellEnd"/>
      <w:r w:rsidRPr="004D7DFA">
        <w:rPr>
          <w:bCs/>
          <w:iCs/>
          <w:szCs w:val="24"/>
        </w:rPr>
        <w:t> ;</w:t>
      </w:r>
    </w:p>
    <w:p w14:paraId="7018DF8C" w14:textId="77777777" w:rsidR="00B21E7F" w:rsidRPr="004D7DFA" w:rsidRDefault="00B21E7F" w:rsidP="00B21E7F">
      <w:pPr>
        <w:numPr>
          <w:ilvl w:val="0"/>
          <w:numId w:val="4"/>
        </w:numPr>
        <w:rPr>
          <w:szCs w:val="24"/>
        </w:rPr>
      </w:pPr>
      <w:proofErr w:type="gramStart"/>
      <w:r w:rsidRPr="004D7DFA">
        <w:rPr>
          <w:szCs w:val="24"/>
        </w:rPr>
        <w:t>à</w:t>
      </w:r>
      <w:proofErr w:type="gramEnd"/>
      <w:r w:rsidRPr="004D7DFA">
        <w:rPr>
          <w:szCs w:val="24"/>
        </w:rPr>
        <w:t xml:space="preserve"> informer la Contrepartie et la </w:t>
      </w:r>
      <w:proofErr w:type="spellStart"/>
      <w:r w:rsidRPr="004D7DFA">
        <w:rPr>
          <w:szCs w:val="24"/>
        </w:rPr>
        <w:t>BdF</w:t>
      </w:r>
      <w:proofErr w:type="spellEnd"/>
      <w:r w:rsidRPr="004D7DFA">
        <w:rPr>
          <w:szCs w:val="24"/>
        </w:rPr>
        <w:t xml:space="preserve"> de tout événement affectant de manière significative les créances remises en pleine propriété</w:t>
      </w:r>
      <w:r w:rsidR="00E03467" w:rsidRPr="004D7DFA">
        <w:rPr>
          <w:szCs w:val="24"/>
        </w:rPr>
        <w:t xml:space="preserve"> à titre de garantie</w:t>
      </w:r>
      <w:r w:rsidRPr="004D7DFA">
        <w:rPr>
          <w:szCs w:val="24"/>
        </w:rPr>
        <w:t xml:space="preserve">, en particulier, les remboursements anticipés, partiels ou intégraux, les baisses de notation des débiteurs sous-jacents et les modifications importantes régissant la créance remise en pleine propriété </w:t>
      </w:r>
      <w:r w:rsidR="00E03467" w:rsidRPr="004D7DFA">
        <w:rPr>
          <w:szCs w:val="24"/>
        </w:rPr>
        <w:t xml:space="preserve">à titre de garantie </w:t>
      </w:r>
      <w:r w:rsidRPr="004D7DFA">
        <w:rPr>
          <w:szCs w:val="24"/>
        </w:rPr>
        <w:t>dès qu'elle en a connaissance ;</w:t>
      </w:r>
    </w:p>
    <w:p w14:paraId="0544F05B" w14:textId="77777777" w:rsidR="00B21E7F" w:rsidRPr="004D7DFA" w:rsidRDefault="00B21E7F" w:rsidP="00B21E7F">
      <w:pPr>
        <w:numPr>
          <w:ilvl w:val="0"/>
          <w:numId w:val="4"/>
        </w:numPr>
        <w:rPr>
          <w:bCs/>
          <w:iCs/>
          <w:szCs w:val="24"/>
        </w:rPr>
      </w:pPr>
      <w:proofErr w:type="gramStart"/>
      <w:r w:rsidRPr="004D7DFA">
        <w:rPr>
          <w:bCs/>
          <w:iCs/>
          <w:szCs w:val="24"/>
        </w:rPr>
        <w:t>à</w:t>
      </w:r>
      <w:proofErr w:type="gramEnd"/>
      <w:r w:rsidRPr="004D7DFA">
        <w:rPr>
          <w:bCs/>
          <w:iCs/>
          <w:szCs w:val="24"/>
        </w:rPr>
        <w:t xml:space="preserve"> accepter que des vérifications sur place et sur pièces puissent être effectuées pour le compte de la </w:t>
      </w:r>
      <w:proofErr w:type="spellStart"/>
      <w:r w:rsidRPr="004D7DFA">
        <w:rPr>
          <w:bCs/>
          <w:iCs/>
          <w:szCs w:val="24"/>
        </w:rPr>
        <w:t>BdF</w:t>
      </w:r>
      <w:proofErr w:type="spellEnd"/>
      <w:r w:rsidRPr="004D7DFA">
        <w:rPr>
          <w:bCs/>
          <w:iCs/>
          <w:szCs w:val="24"/>
        </w:rPr>
        <w:t xml:space="preserve"> en vue de contrôler la conformité aux engagements prévus dans le présent contrat et dans la Convention, ainsi que les procédures mises en place à cette fin ;</w:t>
      </w:r>
    </w:p>
    <w:p w14:paraId="722C2571" w14:textId="177F6F92" w:rsidR="00B21E7F" w:rsidRPr="004D7DFA" w:rsidRDefault="00B21E7F" w:rsidP="00B21E7F">
      <w:pPr>
        <w:numPr>
          <w:ilvl w:val="0"/>
          <w:numId w:val="4"/>
        </w:numPr>
        <w:rPr>
          <w:bCs/>
          <w:iCs/>
          <w:szCs w:val="24"/>
        </w:rPr>
      </w:pPr>
      <w:proofErr w:type="gramStart"/>
      <w:r w:rsidRPr="004D7DFA">
        <w:rPr>
          <w:bCs/>
          <w:iCs/>
          <w:szCs w:val="24"/>
        </w:rPr>
        <w:t>le</w:t>
      </w:r>
      <w:proofErr w:type="gramEnd"/>
      <w:r w:rsidRPr="004D7DFA">
        <w:rPr>
          <w:bCs/>
          <w:iCs/>
          <w:szCs w:val="24"/>
        </w:rPr>
        <w:t xml:space="preserve"> cas échéant, à notifier dans les meilleurs délais l’ensemble des débiteurs des créances qu’elle a remises en pleine propriété </w:t>
      </w:r>
      <w:r w:rsidR="00E03467" w:rsidRPr="004D7DFA">
        <w:rPr>
          <w:bCs/>
          <w:iCs/>
          <w:szCs w:val="24"/>
        </w:rPr>
        <w:t xml:space="preserve">à titre de garantie </w:t>
      </w:r>
      <w:r w:rsidRPr="004D7DFA">
        <w:rPr>
          <w:bCs/>
          <w:iCs/>
          <w:szCs w:val="24"/>
        </w:rPr>
        <w:t xml:space="preserve">conformément à </w:t>
      </w:r>
      <w:r w:rsidRPr="004D7DFA">
        <w:rPr>
          <w:b/>
          <w:color w:val="0000FF"/>
          <w:szCs w:val="24"/>
        </w:rPr>
        <w:t xml:space="preserve">l’article </w:t>
      </w:r>
      <w:r w:rsidR="005A5C4C" w:rsidRPr="004D7DFA">
        <w:rPr>
          <w:b/>
          <w:color w:val="0000FF"/>
          <w:szCs w:val="24"/>
        </w:rPr>
        <w:t xml:space="preserve">8 </w:t>
      </w:r>
      <w:r w:rsidRPr="004D7DFA">
        <w:rPr>
          <w:b/>
          <w:color w:val="0000FF"/>
          <w:szCs w:val="24"/>
        </w:rPr>
        <w:t>de l’annexe 2</w:t>
      </w:r>
      <w:r w:rsidRPr="004D7DFA">
        <w:rPr>
          <w:bCs/>
          <w:iCs/>
          <w:szCs w:val="24"/>
        </w:rPr>
        <w:t>.</w:t>
      </w:r>
    </w:p>
    <w:p w14:paraId="22A55CCF" w14:textId="77777777" w:rsidR="00B21E7F" w:rsidRPr="004D7DFA" w:rsidRDefault="00B21E7F" w:rsidP="00B21E7F">
      <w:pPr>
        <w:ind w:left="360" w:firstLine="0"/>
        <w:rPr>
          <w:szCs w:val="24"/>
        </w:rPr>
      </w:pPr>
    </w:p>
    <w:p w14:paraId="3CE6354F" w14:textId="77777777" w:rsidR="00B21E7F" w:rsidRPr="00C1702B" w:rsidRDefault="00B21E7F" w:rsidP="00B21E7F">
      <w:pPr>
        <w:ind w:left="360" w:firstLine="0"/>
        <w:rPr>
          <w:szCs w:val="24"/>
        </w:rPr>
      </w:pPr>
      <w:r w:rsidRPr="004D7DFA">
        <w:rPr>
          <w:szCs w:val="24"/>
        </w:rPr>
        <w:t>La Société du groupe déclare et garantit :</w:t>
      </w:r>
    </w:p>
    <w:p w14:paraId="6697F5CF" w14:textId="77777777" w:rsidR="00B21E7F" w:rsidRPr="00C1702B" w:rsidRDefault="00B21E7F" w:rsidP="00B21E7F">
      <w:pPr>
        <w:ind w:firstLine="709"/>
        <w:rPr>
          <w:szCs w:val="24"/>
        </w:rPr>
      </w:pPr>
    </w:p>
    <w:p w14:paraId="6EBDE56E" w14:textId="77777777" w:rsidR="00B21E7F" w:rsidRPr="00C1702B" w:rsidRDefault="00B21E7F" w:rsidP="00B21E7F">
      <w:pPr>
        <w:numPr>
          <w:ilvl w:val="0"/>
          <w:numId w:val="4"/>
        </w:numPr>
        <w:rPr>
          <w:szCs w:val="24"/>
        </w:rPr>
      </w:pPr>
      <w:proofErr w:type="gramStart"/>
      <w:r w:rsidRPr="00C1702B">
        <w:rPr>
          <w:szCs w:val="24"/>
        </w:rPr>
        <w:t>qu’elle</w:t>
      </w:r>
      <w:proofErr w:type="gramEnd"/>
      <w:r w:rsidRPr="00C1702B">
        <w:rPr>
          <w:szCs w:val="24"/>
        </w:rPr>
        <w:t xml:space="preserve"> est agréée en tant qu’établissement de crédit et s’engage à informer immédiatement la Contrepartie et la </w:t>
      </w:r>
      <w:proofErr w:type="spellStart"/>
      <w:r w:rsidRPr="00C1702B">
        <w:rPr>
          <w:szCs w:val="24"/>
        </w:rPr>
        <w:t>BdF</w:t>
      </w:r>
      <w:proofErr w:type="spellEnd"/>
      <w:r w:rsidRPr="00C1702B">
        <w:rPr>
          <w:szCs w:val="24"/>
        </w:rPr>
        <w:t xml:space="preserve"> de tout changement concernant son statut ;</w:t>
      </w:r>
    </w:p>
    <w:p w14:paraId="0617A7FF" w14:textId="77777777" w:rsidR="00B21E7F" w:rsidRPr="00C1702B" w:rsidRDefault="00B21E7F" w:rsidP="00B21E7F">
      <w:pPr>
        <w:numPr>
          <w:ilvl w:val="0"/>
          <w:numId w:val="4"/>
        </w:numPr>
        <w:rPr>
          <w:szCs w:val="24"/>
        </w:rPr>
      </w:pPr>
      <w:proofErr w:type="gramStart"/>
      <w:r w:rsidRPr="00C1702B">
        <w:rPr>
          <w:szCs w:val="24"/>
        </w:rPr>
        <w:t>que</w:t>
      </w:r>
      <w:proofErr w:type="gramEnd"/>
      <w:r w:rsidRPr="00C1702B">
        <w:rPr>
          <w:szCs w:val="24"/>
        </w:rPr>
        <w:t xml:space="preserve"> la remise des créances en pleine propriété </w:t>
      </w:r>
      <w:r w:rsidR="00E03467" w:rsidRPr="00C1702B">
        <w:rPr>
          <w:szCs w:val="24"/>
        </w:rPr>
        <w:t xml:space="preserve">à titre de garantie </w:t>
      </w:r>
      <w:r w:rsidRPr="00C1702B">
        <w:rPr>
          <w:szCs w:val="24"/>
        </w:rPr>
        <w:t>entraîne de plein droit le transfert de toute sûreté, garantie et droit accessoire attachés à chaque créance</w:t>
      </w:r>
      <w:r w:rsidR="006D3B09" w:rsidRPr="00C1702B">
        <w:rPr>
          <w:szCs w:val="24"/>
        </w:rPr>
        <w:t xml:space="preserve"> et s’engage à procéder à toute formalité qui serait</w:t>
      </w:r>
      <w:r w:rsidR="004711EA" w:rsidRPr="00C1702B">
        <w:rPr>
          <w:szCs w:val="24"/>
        </w:rPr>
        <w:t>, le cas échéant,</w:t>
      </w:r>
      <w:r w:rsidR="006D3B09" w:rsidRPr="00C1702B">
        <w:rPr>
          <w:szCs w:val="24"/>
        </w:rPr>
        <w:t xml:space="preserve"> nécessaire à ce transfert</w:t>
      </w:r>
      <w:r w:rsidRPr="00C1702B">
        <w:rPr>
          <w:szCs w:val="24"/>
        </w:rPr>
        <w:t> ;</w:t>
      </w:r>
    </w:p>
    <w:p w14:paraId="54949F01" w14:textId="77777777" w:rsidR="00B21E7F" w:rsidRPr="00C1702B" w:rsidRDefault="00B21E7F" w:rsidP="00B21E7F">
      <w:pPr>
        <w:numPr>
          <w:ilvl w:val="0"/>
          <w:numId w:val="4"/>
        </w:numPr>
        <w:rPr>
          <w:szCs w:val="24"/>
        </w:rPr>
      </w:pPr>
      <w:proofErr w:type="gramStart"/>
      <w:r w:rsidRPr="00C1702B">
        <w:rPr>
          <w:szCs w:val="24"/>
        </w:rPr>
        <w:lastRenderedPageBreak/>
        <w:t>qu’elle</w:t>
      </w:r>
      <w:proofErr w:type="gramEnd"/>
      <w:r w:rsidRPr="00C1702B">
        <w:rPr>
          <w:szCs w:val="24"/>
        </w:rPr>
        <w:t xml:space="preserve"> reconnaît que le droit de propriété sur les créances remises en garantie emporte le droit pour la Contrepartie et de disposer à son profit de tout ou partie de ces créances, notamment par voie de transfert, de nantissement ou d’autre forme de garantie</w:t>
      </w:r>
      <w:r w:rsidR="00F801E6" w:rsidRPr="00C1702B">
        <w:rPr>
          <w:szCs w:val="24"/>
        </w:rPr>
        <w:t xml:space="preserve"> au profit de la Banque de France</w:t>
      </w:r>
      <w:r w:rsidRPr="00C1702B">
        <w:rPr>
          <w:szCs w:val="24"/>
        </w:rPr>
        <w:t xml:space="preserve">, pendant toute la durée prévue à </w:t>
      </w:r>
      <w:r w:rsidRPr="00C1702B">
        <w:rPr>
          <w:b/>
          <w:color w:val="0000FF"/>
          <w:szCs w:val="24"/>
        </w:rPr>
        <w:t>l’article 3</w:t>
      </w:r>
      <w:r w:rsidRPr="00C1702B">
        <w:rPr>
          <w:szCs w:val="24"/>
        </w:rPr>
        <w:t xml:space="preserve"> du présent contrat. </w:t>
      </w:r>
    </w:p>
    <w:p w14:paraId="64A4BA22" w14:textId="77777777" w:rsidR="00B21E7F" w:rsidRPr="00C1702B" w:rsidRDefault="00B21E7F" w:rsidP="00B21E7F">
      <w:pPr>
        <w:numPr>
          <w:ilvl w:val="0"/>
          <w:numId w:val="4"/>
        </w:numPr>
        <w:rPr>
          <w:szCs w:val="24"/>
        </w:rPr>
      </w:pPr>
      <w:proofErr w:type="gramStart"/>
      <w:r w:rsidRPr="00C1702B">
        <w:rPr>
          <w:bCs/>
          <w:iCs/>
          <w:szCs w:val="24"/>
        </w:rPr>
        <w:t>que</w:t>
      </w:r>
      <w:proofErr w:type="gramEnd"/>
      <w:r w:rsidRPr="00C1702B">
        <w:rPr>
          <w:bCs/>
          <w:iCs/>
          <w:szCs w:val="24"/>
        </w:rPr>
        <w:t xml:space="preserve"> l’ensemble des créances remises en garantie existe et qu’elles sont conformes à tout moment aux conditions d’éligibilité fixées par l’</w:t>
      </w:r>
      <w:proofErr w:type="spellStart"/>
      <w:r w:rsidRPr="00C1702B">
        <w:rPr>
          <w:bCs/>
          <w:iCs/>
          <w:szCs w:val="24"/>
        </w:rPr>
        <w:t>Eurosystème</w:t>
      </w:r>
      <w:proofErr w:type="spellEnd"/>
      <w:r w:rsidRPr="00C1702B">
        <w:rPr>
          <w:bCs/>
          <w:iCs/>
          <w:szCs w:val="24"/>
        </w:rPr>
        <w:t>.</w:t>
      </w:r>
    </w:p>
    <w:p w14:paraId="1E85A337" w14:textId="77777777" w:rsidR="00B21E7F" w:rsidRPr="00C1702B" w:rsidRDefault="00B21E7F" w:rsidP="00B21E7F">
      <w:pPr>
        <w:ind w:firstLine="709"/>
        <w:rPr>
          <w:szCs w:val="24"/>
        </w:rPr>
      </w:pPr>
    </w:p>
    <w:p w14:paraId="07D327EF" w14:textId="77777777" w:rsidR="00B21E7F" w:rsidRPr="00C1702B" w:rsidRDefault="00B21E7F" w:rsidP="00B21E7F">
      <w:pPr>
        <w:rPr>
          <w:szCs w:val="24"/>
        </w:rPr>
      </w:pPr>
      <w:r w:rsidRPr="00C1702B">
        <w:rPr>
          <w:b/>
          <w:szCs w:val="24"/>
        </w:rPr>
        <w:t>Article 2 - Solidarité</w:t>
      </w:r>
    </w:p>
    <w:p w14:paraId="4AAFC315" w14:textId="77777777" w:rsidR="00B21E7F" w:rsidRPr="00C1702B" w:rsidRDefault="00B21E7F" w:rsidP="00B21E7F">
      <w:pPr>
        <w:rPr>
          <w:szCs w:val="24"/>
        </w:rPr>
      </w:pPr>
    </w:p>
    <w:p w14:paraId="53DBCC80" w14:textId="1DBF063F" w:rsidR="00B21E7F" w:rsidRPr="00C1702B" w:rsidRDefault="00B21E7F" w:rsidP="00B21E7F">
      <w:pPr>
        <w:rPr>
          <w:szCs w:val="24"/>
        </w:rPr>
      </w:pPr>
      <w:r w:rsidRPr="00C1702B">
        <w:rPr>
          <w:szCs w:val="24"/>
        </w:rPr>
        <w:t xml:space="preserve">La Société du groupe accepte d’être tenue solidairement avec la Contrepartie et, le cas échéant, avec d’autres Sociétés du groupe ou </w:t>
      </w:r>
      <w:r w:rsidR="00C1414A" w:rsidRPr="00C1702B">
        <w:rPr>
          <w:szCs w:val="24"/>
        </w:rPr>
        <w:t>Établissements</w:t>
      </w:r>
      <w:r w:rsidRPr="00C1702B">
        <w:rPr>
          <w:szCs w:val="24"/>
        </w:rPr>
        <w:t xml:space="preserve"> mobilisateurs, au titre de la garantie financière bénéficiant à la Banque de France en vertu de </w:t>
      </w:r>
      <w:r w:rsidRPr="00C1702B">
        <w:rPr>
          <w:b/>
          <w:color w:val="0000FF"/>
          <w:szCs w:val="24"/>
        </w:rPr>
        <w:t>l’annexe 2</w:t>
      </w:r>
      <w:r w:rsidRPr="00C1702B">
        <w:rPr>
          <w:szCs w:val="24"/>
        </w:rPr>
        <w:t xml:space="preserve"> de la Convention, conformément aux termes de la Convention, dans la limite des remises en pleine propriété</w:t>
      </w:r>
      <w:r w:rsidR="00CD260E" w:rsidRPr="00C1702B">
        <w:rPr>
          <w:szCs w:val="24"/>
        </w:rPr>
        <w:t xml:space="preserve"> à titre de garantie</w:t>
      </w:r>
      <w:r w:rsidRPr="00C1702B">
        <w:rPr>
          <w:szCs w:val="24"/>
        </w:rPr>
        <w:t xml:space="preserve"> de créances qu’elle a effectuées.</w:t>
      </w:r>
    </w:p>
    <w:p w14:paraId="32413C78" w14:textId="77777777" w:rsidR="00B21E7F" w:rsidRPr="00C1702B" w:rsidRDefault="00B21E7F" w:rsidP="00B21E7F">
      <w:pPr>
        <w:rPr>
          <w:szCs w:val="24"/>
        </w:rPr>
      </w:pPr>
    </w:p>
    <w:p w14:paraId="0BB985A3" w14:textId="77777777" w:rsidR="00B21E7F" w:rsidRPr="00C1702B" w:rsidRDefault="00B21E7F" w:rsidP="00B21E7F">
      <w:pPr>
        <w:rPr>
          <w:szCs w:val="24"/>
        </w:rPr>
      </w:pPr>
      <w:r w:rsidRPr="00C1702B">
        <w:rPr>
          <w:szCs w:val="24"/>
        </w:rPr>
        <w:t xml:space="preserve">En particulier, </w:t>
      </w:r>
      <w:r w:rsidR="009B51F5" w:rsidRPr="00C1702B">
        <w:rPr>
          <w:szCs w:val="24"/>
        </w:rPr>
        <w:t>la Société du groupe</w:t>
      </w:r>
      <w:r w:rsidRPr="00C1702B">
        <w:rPr>
          <w:szCs w:val="24"/>
        </w:rPr>
        <w:t xml:space="preserve"> renonce à se prévaloir de tout droit et notamment à faire valoir sa créance de restitution des créances </w:t>
      </w:r>
      <w:r w:rsidR="00DD6C21">
        <w:rPr>
          <w:szCs w:val="24"/>
        </w:rPr>
        <w:t xml:space="preserve">(en nature) </w:t>
      </w:r>
      <w:r w:rsidRPr="00C1702B">
        <w:rPr>
          <w:szCs w:val="24"/>
        </w:rPr>
        <w:t xml:space="preserve">qu’elle a remises en pleine propriété à titre de garantie, pour quelque motif que ce soit et notamment en cas d’extinction de la créance de refinancement </w:t>
      </w:r>
      <w:r w:rsidR="00B32E87" w:rsidRPr="00C1702B">
        <w:rPr>
          <w:szCs w:val="24"/>
        </w:rPr>
        <w:t>que</w:t>
      </w:r>
      <w:r w:rsidRPr="00C1702B">
        <w:rPr>
          <w:szCs w:val="24"/>
        </w:rPr>
        <w:t xml:space="preserve"> la Contrepartie</w:t>
      </w:r>
      <w:r w:rsidR="00B32E87" w:rsidRPr="00C1702B">
        <w:rPr>
          <w:szCs w:val="24"/>
        </w:rPr>
        <w:t xml:space="preserve"> avait sur elle</w:t>
      </w:r>
      <w:r w:rsidRPr="00C1702B">
        <w:rPr>
          <w:szCs w:val="24"/>
        </w:rPr>
        <w:t xml:space="preserve">, tant que ces créances demeurent mobilisées par la Contrepartie auprès de la </w:t>
      </w:r>
      <w:proofErr w:type="spellStart"/>
      <w:r w:rsidRPr="00C1702B">
        <w:rPr>
          <w:szCs w:val="24"/>
        </w:rPr>
        <w:t>BdF</w:t>
      </w:r>
      <w:proofErr w:type="spellEnd"/>
      <w:r w:rsidRPr="00C1702B">
        <w:rPr>
          <w:szCs w:val="24"/>
        </w:rPr>
        <w:t xml:space="preserve"> ou</w:t>
      </w:r>
      <w:r w:rsidR="009A2E37" w:rsidRPr="00C1702B">
        <w:rPr>
          <w:szCs w:val="24"/>
        </w:rPr>
        <w:t>,</w:t>
      </w:r>
      <w:r w:rsidRPr="00C1702B">
        <w:rPr>
          <w:szCs w:val="24"/>
        </w:rPr>
        <w:t xml:space="preserve"> si elles ont été réalisées par la </w:t>
      </w:r>
      <w:proofErr w:type="spellStart"/>
      <w:r w:rsidRPr="00C1702B">
        <w:rPr>
          <w:szCs w:val="24"/>
        </w:rPr>
        <w:t>BdF</w:t>
      </w:r>
      <w:proofErr w:type="spellEnd"/>
      <w:r w:rsidR="00B32E87" w:rsidRPr="00C1702B">
        <w:rPr>
          <w:szCs w:val="24"/>
        </w:rPr>
        <w:t>, tant que cette dernière n’a pas été totalement désintéressée</w:t>
      </w:r>
      <w:r w:rsidRPr="00C1702B">
        <w:rPr>
          <w:szCs w:val="24"/>
        </w:rPr>
        <w:t>.</w:t>
      </w:r>
      <w:r w:rsidR="00DD6C21">
        <w:rPr>
          <w:szCs w:val="24"/>
        </w:rPr>
        <w:t xml:space="preserve"> Cette renonciation est sans préjudice du droit, pour la Société du groupe, de faire valoir sa créance de restitution par équivalent pouvant être exercée à l’égard de la Contrepartie.</w:t>
      </w:r>
    </w:p>
    <w:p w14:paraId="674880F9" w14:textId="77777777" w:rsidR="00B21E7F" w:rsidRPr="00C1702B" w:rsidRDefault="00B21E7F" w:rsidP="00B21E7F">
      <w:pPr>
        <w:rPr>
          <w:szCs w:val="24"/>
        </w:rPr>
      </w:pPr>
    </w:p>
    <w:p w14:paraId="6388CA97" w14:textId="77777777" w:rsidR="00B21E7F" w:rsidRPr="00C1702B" w:rsidRDefault="00B21E7F" w:rsidP="00B21E7F">
      <w:pPr>
        <w:rPr>
          <w:szCs w:val="24"/>
        </w:rPr>
      </w:pPr>
      <w:r w:rsidRPr="00C1702B">
        <w:rPr>
          <w:szCs w:val="24"/>
        </w:rPr>
        <w:t>La Société du groupe déclare et garantit avoir apprécié les avantages procurés par l’octroi de refinancement par la Banque de France au bénéfice de son groupe par rapport à l’engagement résultant des mécanismes de solidarité figurant dans le présent contrat, d’une part, et l’adéquation de ces derniers avec sa capacité financière et leur conformité à son intérêt social, d’autre part.</w:t>
      </w:r>
    </w:p>
    <w:p w14:paraId="11D0DF8B" w14:textId="77777777" w:rsidR="00B21E7F" w:rsidRPr="00C1702B" w:rsidRDefault="00B21E7F" w:rsidP="00B21E7F">
      <w:pPr>
        <w:rPr>
          <w:szCs w:val="24"/>
        </w:rPr>
      </w:pPr>
    </w:p>
    <w:p w14:paraId="151CA56D" w14:textId="77777777" w:rsidR="00B21E7F" w:rsidRPr="00C1702B" w:rsidRDefault="00B21E7F" w:rsidP="00B21E7F">
      <w:pPr>
        <w:rPr>
          <w:szCs w:val="24"/>
        </w:rPr>
      </w:pPr>
      <w:r w:rsidRPr="00C1702B">
        <w:rPr>
          <w:szCs w:val="24"/>
        </w:rPr>
        <w:t>Elle déclare et garantit au profit de la Banque de France que toutes les autorisations sociales éventuellement nécessaires pour la mise en œuvre des mécanismes de solidarité prévus ci-dessus ont été valablement obtenues et sont en vigueur.</w:t>
      </w:r>
    </w:p>
    <w:p w14:paraId="0702F67B" w14:textId="77777777" w:rsidR="00B21E7F" w:rsidRPr="00C1702B" w:rsidRDefault="00B21E7F" w:rsidP="00B21E7F">
      <w:pPr>
        <w:rPr>
          <w:szCs w:val="24"/>
        </w:rPr>
      </w:pPr>
    </w:p>
    <w:p w14:paraId="17B682C9" w14:textId="77777777" w:rsidR="00B21E7F" w:rsidRPr="00C1702B" w:rsidRDefault="00B21E7F" w:rsidP="00B21E7F">
      <w:pPr>
        <w:rPr>
          <w:b/>
          <w:szCs w:val="24"/>
        </w:rPr>
      </w:pPr>
      <w:r w:rsidRPr="00C1702B">
        <w:rPr>
          <w:b/>
          <w:szCs w:val="24"/>
        </w:rPr>
        <w:t>Article 3 – Durée, droit applicable et juridiction compétente</w:t>
      </w:r>
    </w:p>
    <w:p w14:paraId="4FC4120A" w14:textId="77777777" w:rsidR="00B21E7F" w:rsidRPr="00C1702B" w:rsidRDefault="00B21E7F" w:rsidP="00B21E7F">
      <w:pPr>
        <w:rPr>
          <w:szCs w:val="24"/>
        </w:rPr>
      </w:pPr>
    </w:p>
    <w:p w14:paraId="2FF4EC3D" w14:textId="77777777" w:rsidR="00B21E7F" w:rsidRPr="00C1702B" w:rsidRDefault="00B21E7F" w:rsidP="00B21E7F">
      <w:pPr>
        <w:rPr>
          <w:szCs w:val="24"/>
        </w:rPr>
      </w:pPr>
      <w:r w:rsidRPr="00C1702B">
        <w:rPr>
          <w:szCs w:val="24"/>
        </w:rPr>
        <w:t xml:space="preserve">Le présent contrat reste en vigueur aussi longtemps que la Contrepartie mobilise, au bénéfice de la </w:t>
      </w:r>
      <w:proofErr w:type="spellStart"/>
      <w:r w:rsidRPr="00C1702B">
        <w:rPr>
          <w:szCs w:val="24"/>
        </w:rPr>
        <w:t>BdF</w:t>
      </w:r>
      <w:proofErr w:type="spellEnd"/>
      <w:r w:rsidRPr="00C1702B">
        <w:rPr>
          <w:szCs w:val="24"/>
        </w:rPr>
        <w:t xml:space="preserve">, des créances qui lui ont été remises en pleine propriété à titre de garantie par la Société du groupe et tant que la </w:t>
      </w:r>
      <w:proofErr w:type="spellStart"/>
      <w:r w:rsidRPr="00C1702B">
        <w:rPr>
          <w:szCs w:val="24"/>
        </w:rPr>
        <w:t>BdF</w:t>
      </w:r>
      <w:proofErr w:type="spellEnd"/>
      <w:r w:rsidRPr="00C1702B">
        <w:rPr>
          <w:szCs w:val="24"/>
        </w:rPr>
        <w:t xml:space="preserve">, ou un tiers à qui </w:t>
      </w:r>
      <w:r w:rsidR="00B32E87" w:rsidRPr="00C1702B">
        <w:rPr>
          <w:szCs w:val="24"/>
        </w:rPr>
        <w:t xml:space="preserve">la </w:t>
      </w:r>
      <w:proofErr w:type="spellStart"/>
      <w:r w:rsidR="00B32E87" w:rsidRPr="00C1702B">
        <w:rPr>
          <w:szCs w:val="24"/>
        </w:rPr>
        <w:t>BdF</w:t>
      </w:r>
      <w:proofErr w:type="spellEnd"/>
      <w:r w:rsidR="00B32E87" w:rsidRPr="00C1702B">
        <w:rPr>
          <w:szCs w:val="24"/>
        </w:rPr>
        <w:t xml:space="preserve"> </w:t>
      </w:r>
      <w:r w:rsidRPr="00C1702B">
        <w:rPr>
          <w:szCs w:val="24"/>
        </w:rPr>
        <w:t>cède ses droits, est propriétaire, que ce soit à titre de garantie pendant leur mobilisation ou après la réalisation de cette garantie, des créances remises en pleine propriété à titre de garantie par la Société du groupe.</w:t>
      </w:r>
    </w:p>
    <w:p w14:paraId="6217BB7F" w14:textId="77777777" w:rsidR="00B21E7F" w:rsidRPr="00C1702B" w:rsidRDefault="00B21E7F" w:rsidP="00B21E7F">
      <w:pPr>
        <w:rPr>
          <w:szCs w:val="24"/>
        </w:rPr>
      </w:pPr>
    </w:p>
    <w:p w14:paraId="4380E116" w14:textId="77777777" w:rsidR="00B21E7F" w:rsidRPr="00C1702B" w:rsidRDefault="00B21E7F" w:rsidP="00B21E7F">
      <w:pPr>
        <w:rPr>
          <w:szCs w:val="24"/>
        </w:rPr>
      </w:pPr>
      <w:r w:rsidRPr="00C1702B">
        <w:rPr>
          <w:szCs w:val="24"/>
        </w:rPr>
        <w:t xml:space="preserve">Le présent contrat est soumis au droit français. </w:t>
      </w:r>
    </w:p>
    <w:p w14:paraId="4247DCB0" w14:textId="77777777" w:rsidR="00B21E7F" w:rsidRPr="00C1702B" w:rsidRDefault="00B21E7F" w:rsidP="00B21E7F">
      <w:pPr>
        <w:rPr>
          <w:szCs w:val="24"/>
        </w:rPr>
      </w:pPr>
    </w:p>
    <w:p w14:paraId="59EA21A7" w14:textId="10738A0E" w:rsidR="00B21E7F" w:rsidRPr="00C1702B" w:rsidRDefault="00B21E7F" w:rsidP="00B21E7F">
      <w:pPr>
        <w:rPr>
          <w:szCs w:val="24"/>
        </w:rPr>
      </w:pPr>
      <w:r w:rsidRPr="005C0FF2">
        <w:rPr>
          <w:szCs w:val="24"/>
        </w:rPr>
        <w:t>Le Tribunal de Commerce</w:t>
      </w:r>
      <w:r w:rsidRPr="00C1702B">
        <w:rPr>
          <w:szCs w:val="24"/>
        </w:rPr>
        <w:t xml:space="preserve"> de Paris est seul compétent en cas de litige.</w:t>
      </w:r>
    </w:p>
    <w:p w14:paraId="0619FC15" w14:textId="77777777" w:rsidR="00B21E7F" w:rsidRPr="00C1702B" w:rsidRDefault="00B21E7F" w:rsidP="00B21E7F">
      <w:pPr>
        <w:rPr>
          <w:szCs w:val="24"/>
        </w:rPr>
      </w:pPr>
    </w:p>
    <w:p w14:paraId="2DE86123" w14:textId="77777777" w:rsidR="00B21E7F" w:rsidRPr="00C1702B" w:rsidRDefault="00B21E7F" w:rsidP="00B21E7F">
      <w:pPr>
        <w:rPr>
          <w:szCs w:val="24"/>
        </w:rPr>
      </w:pPr>
    </w:p>
    <w:p w14:paraId="46E33556" w14:textId="77777777" w:rsidR="00B21E7F" w:rsidRPr="00C1702B" w:rsidRDefault="00B21E7F" w:rsidP="00B21E7F">
      <w:pPr>
        <w:rPr>
          <w:szCs w:val="24"/>
        </w:rPr>
      </w:pPr>
    </w:p>
    <w:p w14:paraId="1581F1DF" w14:textId="77777777" w:rsidR="00B21E7F" w:rsidRPr="00C1702B" w:rsidRDefault="00B21E7F" w:rsidP="00B21E7F">
      <w:pPr>
        <w:rPr>
          <w:szCs w:val="24"/>
        </w:rPr>
      </w:pPr>
      <w:r w:rsidRPr="00C1702B">
        <w:rPr>
          <w:szCs w:val="24"/>
        </w:rPr>
        <w:t>Fait en deux exemplaires originaux.</w:t>
      </w:r>
    </w:p>
    <w:p w14:paraId="3528B262" w14:textId="77777777" w:rsidR="00B21E7F" w:rsidRPr="00C1702B" w:rsidRDefault="00B21E7F" w:rsidP="00B21E7F">
      <w:pPr>
        <w:rPr>
          <w:szCs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21E7F" w:rsidRPr="00C1702B" w14:paraId="134D55E7" w14:textId="77777777" w:rsidTr="005A1285">
        <w:tc>
          <w:tcPr>
            <w:tcW w:w="4606" w:type="dxa"/>
          </w:tcPr>
          <w:p w14:paraId="7550202E" w14:textId="77777777" w:rsidR="00B21E7F" w:rsidRPr="00C1702B" w:rsidRDefault="00B21E7F" w:rsidP="005A1285">
            <w:pPr>
              <w:rPr>
                <w:szCs w:val="24"/>
              </w:rPr>
            </w:pPr>
            <w:r w:rsidRPr="00C1702B">
              <w:rPr>
                <w:szCs w:val="24"/>
              </w:rPr>
              <w:t>Pour la Banque de France</w:t>
            </w:r>
          </w:p>
          <w:p w14:paraId="1DEF88F6" w14:textId="77777777" w:rsidR="00B21E7F" w:rsidRPr="00C1702B" w:rsidRDefault="00B21E7F" w:rsidP="005A1285">
            <w:pPr>
              <w:rPr>
                <w:szCs w:val="24"/>
              </w:rPr>
            </w:pPr>
          </w:p>
          <w:p w14:paraId="09660FC6" w14:textId="77777777" w:rsidR="00B21E7F" w:rsidRPr="00C1702B" w:rsidRDefault="00B21E7F" w:rsidP="005A1285">
            <w:pPr>
              <w:rPr>
                <w:szCs w:val="24"/>
              </w:rPr>
            </w:pPr>
          </w:p>
          <w:p w14:paraId="2B77E092" w14:textId="77777777" w:rsidR="00B21E7F" w:rsidRPr="00C1702B" w:rsidRDefault="00B21E7F" w:rsidP="005A1285">
            <w:pPr>
              <w:rPr>
                <w:szCs w:val="24"/>
              </w:rPr>
            </w:pPr>
            <w:r w:rsidRPr="00C1702B">
              <w:rPr>
                <w:szCs w:val="24"/>
              </w:rPr>
              <w:t>À Paris, le</w:t>
            </w:r>
          </w:p>
          <w:p w14:paraId="30EEF903" w14:textId="77777777" w:rsidR="00B21E7F" w:rsidRPr="00C1702B" w:rsidRDefault="00B21E7F" w:rsidP="005A1285">
            <w:pPr>
              <w:rPr>
                <w:szCs w:val="24"/>
              </w:rPr>
            </w:pPr>
          </w:p>
          <w:p w14:paraId="5AD3B5DD" w14:textId="77777777" w:rsidR="00B21E7F" w:rsidRPr="00C1702B" w:rsidRDefault="00B21E7F" w:rsidP="005A1285">
            <w:pPr>
              <w:rPr>
                <w:szCs w:val="24"/>
              </w:rPr>
            </w:pPr>
          </w:p>
          <w:p w14:paraId="06F4CDF5" w14:textId="77777777" w:rsidR="00B21E7F" w:rsidRPr="00C1702B" w:rsidRDefault="00B21E7F" w:rsidP="005A1285">
            <w:pPr>
              <w:rPr>
                <w:szCs w:val="24"/>
              </w:rPr>
            </w:pPr>
          </w:p>
          <w:p w14:paraId="788DEE57" w14:textId="77777777" w:rsidR="00B21E7F" w:rsidRPr="00C1702B" w:rsidRDefault="00B21E7F" w:rsidP="005A1285">
            <w:pPr>
              <w:rPr>
                <w:szCs w:val="24"/>
              </w:rPr>
            </w:pPr>
            <w:r w:rsidRPr="00C1702B">
              <w:rPr>
                <w:szCs w:val="24"/>
              </w:rPr>
              <w:t>Nom, prénom et qualité du signataire</w:t>
            </w:r>
          </w:p>
        </w:tc>
        <w:tc>
          <w:tcPr>
            <w:tcW w:w="4606" w:type="dxa"/>
          </w:tcPr>
          <w:p w14:paraId="77FD849A" w14:textId="77777777" w:rsidR="00B21E7F" w:rsidRPr="00C1702B" w:rsidRDefault="00B21E7F" w:rsidP="005A1285">
            <w:pPr>
              <w:rPr>
                <w:szCs w:val="24"/>
              </w:rPr>
            </w:pPr>
            <w:r w:rsidRPr="00C1702B">
              <w:rPr>
                <w:szCs w:val="24"/>
              </w:rPr>
              <w:t xml:space="preserve">Pour </w:t>
            </w:r>
            <w:r w:rsidRPr="00C1702B">
              <w:rPr>
                <w:szCs w:val="24"/>
              </w:rPr>
              <w:tab/>
            </w:r>
            <w:r w:rsidRPr="00806DDC">
              <w:rPr>
                <w:szCs w:val="24"/>
                <w:highlight w:val="yellow"/>
              </w:rPr>
              <w:t>…………………</w:t>
            </w:r>
          </w:p>
          <w:p w14:paraId="53D4F1AB" w14:textId="77777777" w:rsidR="00B21E7F" w:rsidRPr="00C1702B" w:rsidRDefault="00B21E7F" w:rsidP="005A1285">
            <w:pPr>
              <w:rPr>
                <w:szCs w:val="24"/>
              </w:rPr>
            </w:pPr>
          </w:p>
          <w:p w14:paraId="2B48125A" w14:textId="77777777" w:rsidR="00B21E7F" w:rsidRPr="00C1702B" w:rsidRDefault="00B21E7F" w:rsidP="005A1285">
            <w:pPr>
              <w:rPr>
                <w:szCs w:val="24"/>
              </w:rPr>
            </w:pPr>
          </w:p>
          <w:p w14:paraId="06F4C963" w14:textId="77777777" w:rsidR="00B21E7F" w:rsidRPr="00C1702B" w:rsidRDefault="00B21E7F" w:rsidP="005A1285">
            <w:pPr>
              <w:rPr>
                <w:szCs w:val="24"/>
              </w:rPr>
            </w:pPr>
            <w:r w:rsidRPr="00806DDC">
              <w:rPr>
                <w:szCs w:val="24"/>
                <w:highlight w:val="yellow"/>
              </w:rPr>
              <w:t>A ……</w:t>
            </w:r>
            <w:proofErr w:type="gramStart"/>
            <w:r w:rsidRPr="00806DDC">
              <w:rPr>
                <w:szCs w:val="24"/>
                <w:highlight w:val="yellow"/>
              </w:rPr>
              <w:t>…….</w:t>
            </w:r>
            <w:proofErr w:type="gramEnd"/>
            <w:r w:rsidRPr="00806DDC">
              <w:rPr>
                <w:szCs w:val="24"/>
                <w:highlight w:val="yellow"/>
              </w:rPr>
              <w:t>., le</w:t>
            </w:r>
            <w:r w:rsidR="00806DDC" w:rsidRPr="00806DDC">
              <w:rPr>
                <w:szCs w:val="24"/>
                <w:highlight w:val="yellow"/>
              </w:rPr>
              <w:t xml:space="preserve"> ………</w:t>
            </w:r>
          </w:p>
          <w:p w14:paraId="77DE8166" w14:textId="77777777" w:rsidR="00B21E7F" w:rsidRPr="00C1702B" w:rsidRDefault="00B21E7F" w:rsidP="005A1285">
            <w:pPr>
              <w:rPr>
                <w:szCs w:val="24"/>
              </w:rPr>
            </w:pPr>
          </w:p>
          <w:p w14:paraId="2E172D3A" w14:textId="77777777" w:rsidR="00B21E7F" w:rsidRPr="00C1702B" w:rsidRDefault="00B21E7F" w:rsidP="005A1285">
            <w:pPr>
              <w:rPr>
                <w:szCs w:val="24"/>
              </w:rPr>
            </w:pPr>
          </w:p>
          <w:p w14:paraId="4A2ED79F" w14:textId="77777777" w:rsidR="00B21E7F" w:rsidRPr="00C1702B" w:rsidRDefault="00B21E7F" w:rsidP="005A1285">
            <w:pPr>
              <w:rPr>
                <w:szCs w:val="24"/>
              </w:rPr>
            </w:pPr>
          </w:p>
          <w:p w14:paraId="0212C888" w14:textId="77777777" w:rsidR="00B21E7F" w:rsidRPr="00C1702B" w:rsidRDefault="00B21E7F" w:rsidP="005A1285">
            <w:pPr>
              <w:rPr>
                <w:szCs w:val="24"/>
              </w:rPr>
            </w:pPr>
            <w:r w:rsidRPr="00C1702B">
              <w:rPr>
                <w:szCs w:val="24"/>
              </w:rPr>
              <w:t>Nom, prénom et qualité du signataire</w:t>
            </w:r>
          </w:p>
          <w:p w14:paraId="25A3ADC0" w14:textId="77777777" w:rsidR="00B21E7F" w:rsidRPr="00C1702B" w:rsidRDefault="00B21E7F" w:rsidP="005A1285">
            <w:pPr>
              <w:rPr>
                <w:szCs w:val="24"/>
              </w:rPr>
            </w:pPr>
          </w:p>
        </w:tc>
      </w:tr>
    </w:tbl>
    <w:p w14:paraId="18E53D69" w14:textId="77777777" w:rsidR="00B21E7F" w:rsidRPr="00C1702B" w:rsidRDefault="00B21E7F" w:rsidP="00B21E7F">
      <w:pPr>
        <w:rPr>
          <w:szCs w:val="24"/>
        </w:rPr>
      </w:pPr>
      <w:r w:rsidRPr="00C1702B">
        <w:rPr>
          <w:szCs w:val="24"/>
        </w:rPr>
        <w:br w:type="page"/>
      </w:r>
    </w:p>
    <w:p w14:paraId="2D71AB5B" w14:textId="77777777" w:rsidR="00B21E7F" w:rsidRPr="00C1702B" w:rsidRDefault="00B21E7F" w:rsidP="00B21E7F">
      <w:pPr>
        <w:jc w:val="center"/>
        <w:rPr>
          <w:b/>
          <w:color w:val="0000FF"/>
          <w:szCs w:val="24"/>
        </w:rPr>
      </w:pPr>
      <w:r w:rsidRPr="00C1702B">
        <w:rPr>
          <w:b/>
          <w:color w:val="0000FF"/>
          <w:szCs w:val="24"/>
        </w:rPr>
        <w:lastRenderedPageBreak/>
        <w:t>APPENDICE 2.C</w:t>
      </w:r>
    </w:p>
    <w:p w14:paraId="7CC77D19" w14:textId="77777777" w:rsidR="00B21E7F" w:rsidRPr="00C1702B" w:rsidRDefault="00B21E7F" w:rsidP="00B21E7F">
      <w:pPr>
        <w:jc w:val="center"/>
        <w:rPr>
          <w:b/>
          <w:szCs w:val="24"/>
        </w:rPr>
      </w:pPr>
      <w:r w:rsidRPr="00C1702B">
        <w:rPr>
          <w:b/>
          <w:szCs w:val="24"/>
        </w:rPr>
        <w:t xml:space="preserve">MODÈLE DE MANDAT DE REMISES EN PLEINE PROPRIETE DE CRÉANCES </w:t>
      </w:r>
    </w:p>
    <w:p w14:paraId="0C172D62" w14:textId="77777777" w:rsidR="00B21E7F" w:rsidRPr="00C1702B" w:rsidRDefault="00B21E7F" w:rsidP="00B21E7F">
      <w:pPr>
        <w:rPr>
          <w:szCs w:val="24"/>
        </w:rPr>
      </w:pPr>
    </w:p>
    <w:p w14:paraId="7034C178" w14:textId="77777777" w:rsidR="00B21E7F" w:rsidRPr="00C1702B" w:rsidRDefault="00B21E7F" w:rsidP="00B21E7F">
      <w:pPr>
        <w:rPr>
          <w:szCs w:val="24"/>
        </w:rPr>
      </w:pPr>
    </w:p>
    <w:p w14:paraId="32EF13A1" w14:textId="77777777" w:rsidR="00B21E7F" w:rsidRPr="00756C53" w:rsidRDefault="00B21E7F" w:rsidP="00B21E7F">
      <w:pPr>
        <w:rPr>
          <w:szCs w:val="24"/>
        </w:rPr>
      </w:pPr>
      <w:r w:rsidRPr="00C1702B">
        <w:rPr>
          <w:b/>
          <w:szCs w:val="24"/>
        </w:rPr>
        <w:t>Article 1</w:t>
      </w:r>
      <w:r w:rsidRPr="00C1702B">
        <w:rPr>
          <w:b/>
          <w:szCs w:val="24"/>
          <w:vertAlign w:val="superscript"/>
        </w:rPr>
        <w:t>er</w:t>
      </w:r>
      <w:r w:rsidRPr="00C1702B">
        <w:rPr>
          <w:szCs w:val="24"/>
        </w:rPr>
        <w:t xml:space="preserve"> : Conformément à </w:t>
      </w:r>
      <w:r w:rsidRPr="00C1702B">
        <w:rPr>
          <w:b/>
          <w:color w:val="0000FF"/>
          <w:szCs w:val="24"/>
        </w:rPr>
        <w:t xml:space="preserve">l’article 13 </w:t>
      </w:r>
      <w:r w:rsidRPr="00C1702B">
        <w:rPr>
          <w:szCs w:val="24"/>
        </w:rPr>
        <w:t xml:space="preserve">de la Convention de prêt garanti, le présent appendice décrit le modèle du mandat que doivent compléter les mandants mentionnés dans </w:t>
      </w:r>
      <w:r w:rsidRPr="00C1702B">
        <w:rPr>
          <w:b/>
          <w:bCs/>
          <w:color w:val="0000FF"/>
          <w:szCs w:val="24"/>
        </w:rPr>
        <w:t xml:space="preserve">l’article 4 </w:t>
      </w:r>
      <w:r w:rsidRPr="00C1702B">
        <w:rPr>
          <w:bCs/>
          <w:szCs w:val="24"/>
        </w:rPr>
        <w:t>de</w:t>
      </w:r>
      <w:r w:rsidRPr="00C1702B">
        <w:rPr>
          <w:b/>
          <w:bCs/>
          <w:color w:val="0000FF"/>
          <w:szCs w:val="24"/>
        </w:rPr>
        <w:t xml:space="preserve"> </w:t>
      </w:r>
      <w:r w:rsidRPr="00756C53">
        <w:rPr>
          <w:b/>
          <w:bCs/>
          <w:color w:val="0000FF"/>
          <w:szCs w:val="24"/>
        </w:rPr>
        <w:t>l’annexe 2</w:t>
      </w:r>
      <w:r w:rsidRPr="00756C53">
        <w:rPr>
          <w:szCs w:val="24"/>
        </w:rPr>
        <w:t xml:space="preserve"> de la Convention.</w:t>
      </w:r>
    </w:p>
    <w:p w14:paraId="18D0C4DB" w14:textId="77777777" w:rsidR="00B21E7F" w:rsidRPr="00756C53" w:rsidRDefault="00B21E7F" w:rsidP="00B21E7F">
      <w:pPr>
        <w:rPr>
          <w:szCs w:val="24"/>
        </w:rPr>
      </w:pPr>
    </w:p>
    <w:p w14:paraId="1C1CD655" w14:textId="77777777" w:rsidR="00B21E7F" w:rsidRPr="00756C53" w:rsidRDefault="00B21E7F" w:rsidP="00B21E7F">
      <w:pPr>
        <w:rPr>
          <w:szCs w:val="24"/>
        </w:rPr>
      </w:pPr>
      <w:r w:rsidRPr="00756C53">
        <w:rPr>
          <w:b/>
          <w:szCs w:val="24"/>
        </w:rPr>
        <w:t>Article 2</w:t>
      </w:r>
      <w:r w:rsidRPr="00756C53">
        <w:rPr>
          <w:szCs w:val="24"/>
        </w:rPr>
        <w:t xml:space="preserve"> : le mandat mentionné à l’article précédent comporte les mentions suivantes : </w:t>
      </w:r>
    </w:p>
    <w:p w14:paraId="19574D61" w14:textId="77777777" w:rsidR="00B21E7F" w:rsidRPr="00756C53" w:rsidRDefault="00B21E7F" w:rsidP="00B21E7F">
      <w:pPr>
        <w:rPr>
          <w:b/>
          <w:szCs w:val="24"/>
        </w:rPr>
      </w:pPr>
    </w:p>
    <w:p w14:paraId="45403531" w14:textId="77777777" w:rsidR="00B21E7F" w:rsidRPr="00756C53" w:rsidRDefault="00B21E7F" w:rsidP="00B21E7F">
      <w:pPr>
        <w:rPr>
          <w:szCs w:val="24"/>
        </w:rPr>
      </w:pPr>
      <w:r w:rsidRPr="00756C53">
        <w:rPr>
          <w:szCs w:val="24"/>
        </w:rPr>
        <w:t>Je soussigné*</w:t>
      </w:r>
    </w:p>
    <w:p w14:paraId="4B45600F" w14:textId="77777777" w:rsidR="00B21E7F" w:rsidRPr="00756C53" w:rsidRDefault="00B21E7F" w:rsidP="00B21E7F">
      <w:pPr>
        <w:rPr>
          <w:szCs w:val="24"/>
        </w:rPr>
      </w:pPr>
      <w:r w:rsidRPr="00756C53">
        <w:rPr>
          <w:szCs w:val="24"/>
        </w:rPr>
        <w:t>…………………………………………………………………………………...…………………………………………………………………………………………………………………..</w:t>
      </w:r>
    </w:p>
    <w:p w14:paraId="3F82EF53" w14:textId="77777777" w:rsidR="00B21E7F" w:rsidRPr="00756C53" w:rsidRDefault="00B21E7F" w:rsidP="00B21E7F">
      <w:pPr>
        <w:rPr>
          <w:szCs w:val="24"/>
        </w:rPr>
      </w:pPr>
    </w:p>
    <w:p w14:paraId="1D240EC2" w14:textId="4EC204D4" w:rsidR="00B21E7F" w:rsidRPr="00756C53" w:rsidRDefault="00B21E7F" w:rsidP="00B21E7F">
      <w:pPr>
        <w:rPr>
          <w:szCs w:val="24"/>
        </w:rPr>
      </w:pPr>
      <w:r w:rsidRPr="00756C53">
        <w:rPr>
          <w:szCs w:val="24"/>
        </w:rPr>
        <w:t>Représentant [le mandant, c’est-à-dire le mobilisateur, titulaire des créances], ……………………………………………………………………………………………………………………………………………………………………………………………………</w:t>
      </w:r>
    </w:p>
    <w:p w14:paraId="0B56E685" w14:textId="77777777" w:rsidR="00B21E7F" w:rsidRPr="00756C53" w:rsidRDefault="00B21E7F" w:rsidP="00B21E7F">
      <w:pPr>
        <w:rPr>
          <w:szCs w:val="24"/>
        </w:rPr>
      </w:pPr>
    </w:p>
    <w:p w14:paraId="1FD63F14" w14:textId="77777777" w:rsidR="00B21E7F" w:rsidRPr="00756C53" w:rsidRDefault="00B21E7F" w:rsidP="00B21E7F">
      <w:pPr>
        <w:rPr>
          <w:szCs w:val="24"/>
        </w:rPr>
      </w:pPr>
      <w:r w:rsidRPr="00756C53">
        <w:rPr>
          <w:szCs w:val="24"/>
        </w:rPr>
        <w:t>Dont le siège social est …………………………………………………………………</w:t>
      </w:r>
      <w:proofErr w:type="gramStart"/>
      <w:r w:rsidRPr="00756C53">
        <w:rPr>
          <w:szCs w:val="24"/>
        </w:rPr>
        <w:t>…….</w:t>
      </w:r>
      <w:proofErr w:type="gramEnd"/>
      <w:r w:rsidRPr="00756C53">
        <w:rPr>
          <w:szCs w:val="24"/>
        </w:rPr>
        <w:t>…………………………………………………………………………………………………………………………….</w:t>
      </w:r>
    </w:p>
    <w:p w14:paraId="793EB608" w14:textId="77777777" w:rsidR="00B21E7F" w:rsidRPr="00756C53" w:rsidRDefault="00B21E7F" w:rsidP="00B21E7F">
      <w:pPr>
        <w:rPr>
          <w:szCs w:val="24"/>
        </w:rPr>
      </w:pPr>
    </w:p>
    <w:p w14:paraId="75DA53F4" w14:textId="77777777" w:rsidR="00B21E7F" w:rsidRPr="00756C53" w:rsidRDefault="00B21E7F" w:rsidP="00B21E7F">
      <w:pPr>
        <w:rPr>
          <w:szCs w:val="24"/>
        </w:rPr>
      </w:pPr>
      <w:r w:rsidRPr="00756C53">
        <w:rPr>
          <w:szCs w:val="24"/>
        </w:rPr>
        <w:t>Donne pouvoir à la société [nom de la Contrepartie] à l’effet de signer pour le compte de [le mandant]</w:t>
      </w:r>
    </w:p>
    <w:p w14:paraId="53D3AC01" w14:textId="77777777" w:rsidR="00B21E7F" w:rsidRPr="00756C53" w:rsidRDefault="00B21E7F" w:rsidP="00B21E7F">
      <w:pPr>
        <w:rPr>
          <w:szCs w:val="24"/>
        </w:rPr>
      </w:pPr>
      <w:r w:rsidRPr="00756C53">
        <w:rPr>
          <w:szCs w:val="24"/>
        </w:rPr>
        <w:t>………………………….……………………………………………………………</w:t>
      </w:r>
    </w:p>
    <w:p w14:paraId="7A7A7FA5" w14:textId="77777777" w:rsidR="00B21E7F" w:rsidRPr="00756C53" w:rsidRDefault="00B21E7F" w:rsidP="00B21E7F">
      <w:pPr>
        <w:rPr>
          <w:szCs w:val="24"/>
        </w:rPr>
      </w:pPr>
    </w:p>
    <w:p w14:paraId="487FE29D" w14:textId="3601F06F" w:rsidR="00B21E7F" w:rsidRPr="00C1702B" w:rsidRDefault="00B21E7F" w:rsidP="00B21E7F">
      <w:pPr>
        <w:rPr>
          <w:szCs w:val="24"/>
        </w:rPr>
      </w:pPr>
      <w:r w:rsidRPr="00756C53">
        <w:rPr>
          <w:szCs w:val="24"/>
        </w:rPr>
        <w:t>L’</w:t>
      </w:r>
      <w:r w:rsidRPr="00756C53">
        <w:rPr>
          <w:b/>
          <w:bCs/>
          <w:color w:val="0000FF"/>
          <w:szCs w:val="24"/>
        </w:rPr>
        <w:t>annexe 2</w:t>
      </w:r>
      <w:r w:rsidRPr="00756C53">
        <w:rPr>
          <w:bCs/>
          <w:szCs w:val="24"/>
        </w:rPr>
        <w:t>, par laquelle le mandant devient « </w:t>
      </w:r>
      <w:r w:rsidR="00C1414A" w:rsidRPr="00756C53">
        <w:rPr>
          <w:bCs/>
          <w:szCs w:val="24"/>
        </w:rPr>
        <w:t>Établissement</w:t>
      </w:r>
      <w:r w:rsidRPr="00756C53">
        <w:rPr>
          <w:bCs/>
          <w:szCs w:val="24"/>
        </w:rPr>
        <w:t xml:space="preserve"> mobilisateur » au sens de la Convention,</w:t>
      </w:r>
      <w:r w:rsidRPr="00756C53">
        <w:rPr>
          <w:b/>
          <w:bCs/>
          <w:szCs w:val="24"/>
        </w:rPr>
        <w:t xml:space="preserve"> </w:t>
      </w:r>
      <w:r w:rsidRPr="00756C53">
        <w:rPr>
          <w:bCs/>
          <w:szCs w:val="24"/>
        </w:rPr>
        <w:t xml:space="preserve">et </w:t>
      </w:r>
      <w:r w:rsidRPr="00756C53">
        <w:rPr>
          <w:szCs w:val="24"/>
        </w:rPr>
        <w:t xml:space="preserve">le bordereau de remise en pleine propriété </w:t>
      </w:r>
      <w:r w:rsidR="00CD260E" w:rsidRPr="00756C53">
        <w:rPr>
          <w:szCs w:val="24"/>
        </w:rPr>
        <w:t xml:space="preserve">à titre de garantie </w:t>
      </w:r>
      <w:r w:rsidRPr="00756C53">
        <w:rPr>
          <w:szCs w:val="24"/>
        </w:rPr>
        <w:t>figurant à l’</w:t>
      </w:r>
      <w:r w:rsidRPr="00756C53">
        <w:rPr>
          <w:b/>
          <w:bCs/>
          <w:color w:val="0000FF"/>
          <w:szCs w:val="24"/>
        </w:rPr>
        <w:t>appendice 2.A</w:t>
      </w:r>
      <w:r w:rsidRPr="00756C53">
        <w:rPr>
          <w:szCs w:val="24"/>
        </w:rPr>
        <w:t xml:space="preserve"> de la Convention de prêt garanti conclue entre </w:t>
      </w:r>
      <w:r w:rsidRPr="00CA532D">
        <w:rPr>
          <w:szCs w:val="24"/>
          <w:highlight w:val="yellow"/>
        </w:rPr>
        <w:t>[nom de la Contrepartie]</w:t>
      </w:r>
      <w:r w:rsidRPr="00756C53">
        <w:rPr>
          <w:szCs w:val="24"/>
        </w:rPr>
        <w:t xml:space="preserve"> et la Banque de France. Le mandant se conforme aux obligations incombant aux </w:t>
      </w:r>
      <w:r w:rsidR="00C1414A" w:rsidRPr="00756C53">
        <w:rPr>
          <w:szCs w:val="24"/>
        </w:rPr>
        <w:t>Établissements</w:t>
      </w:r>
      <w:r w:rsidRPr="00C1702B">
        <w:rPr>
          <w:szCs w:val="24"/>
        </w:rPr>
        <w:t xml:space="preserve"> mobilisateurs figurant dans la Convention, en particulier son </w:t>
      </w:r>
      <w:r w:rsidRPr="00C1702B">
        <w:rPr>
          <w:b/>
          <w:bCs/>
          <w:color w:val="0000FF"/>
          <w:szCs w:val="24"/>
        </w:rPr>
        <w:t>annexe 2</w:t>
      </w:r>
      <w:r w:rsidRPr="00C1702B">
        <w:rPr>
          <w:szCs w:val="24"/>
        </w:rPr>
        <w:t xml:space="preserve">, ainsi qu’aux obligations incombant le cas échéant aux </w:t>
      </w:r>
      <w:r w:rsidR="00C1414A" w:rsidRPr="00C1702B">
        <w:rPr>
          <w:szCs w:val="24"/>
        </w:rPr>
        <w:t>Établissements</w:t>
      </w:r>
      <w:r w:rsidRPr="00C1702B">
        <w:rPr>
          <w:szCs w:val="24"/>
        </w:rPr>
        <w:t xml:space="preserve"> déclarants aux termes du cahier des charges figurant en </w:t>
      </w:r>
      <w:r w:rsidRPr="00C1702B">
        <w:rPr>
          <w:b/>
          <w:bCs/>
          <w:color w:val="0000FF"/>
          <w:szCs w:val="24"/>
        </w:rPr>
        <w:t>anne</w:t>
      </w:r>
      <w:r w:rsidRPr="00C1414A">
        <w:rPr>
          <w:b/>
          <w:bCs/>
          <w:color w:val="0000FF"/>
          <w:szCs w:val="24"/>
        </w:rPr>
        <w:t xml:space="preserve">xe </w:t>
      </w:r>
      <w:r w:rsidR="005846FA" w:rsidRPr="00C1414A">
        <w:rPr>
          <w:b/>
          <w:bCs/>
          <w:color w:val="0000FF"/>
          <w:szCs w:val="24"/>
        </w:rPr>
        <w:t>4</w:t>
      </w:r>
      <w:r w:rsidR="005846FA" w:rsidRPr="00C1414A">
        <w:rPr>
          <w:szCs w:val="24"/>
        </w:rPr>
        <w:t xml:space="preserve"> </w:t>
      </w:r>
      <w:r w:rsidRPr="00C1414A">
        <w:rPr>
          <w:szCs w:val="24"/>
        </w:rPr>
        <w:t>de la</w:t>
      </w:r>
      <w:r w:rsidRPr="00C1702B">
        <w:rPr>
          <w:szCs w:val="24"/>
        </w:rPr>
        <w:t xml:space="preserve"> Convention de prêt garanti.</w:t>
      </w:r>
    </w:p>
    <w:p w14:paraId="6D257CAC" w14:textId="77777777" w:rsidR="00B21E7F" w:rsidRPr="00C1702B" w:rsidRDefault="00B21E7F" w:rsidP="00B21E7F">
      <w:pPr>
        <w:rPr>
          <w:szCs w:val="24"/>
        </w:rPr>
      </w:pPr>
    </w:p>
    <w:p w14:paraId="522CB1F1" w14:textId="77777777" w:rsidR="00B21E7F" w:rsidRPr="00C1702B" w:rsidRDefault="00B21E7F" w:rsidP="00B21E7F">
      <w:pPr>
        <w:rPr>
          <w:szCs w:val="24"/>
        </w:rPr>
      </w:pPr>
      <w:r w:rsidRPr="00C1702B">
        <w:rPr>
          <w:szCs w:val="24"/>
        </w:rPr>
        <w:t xml:space="preserve">Il donne également pouvoir d'accomplir tous les actes permettant d'assurer la mobilisation des créances remises en pleine propriété </w:t>
      </w:r>
      <w:r w:rsidR="00CD260E" w:rsidRPr="00C1702B">
        <w:rPr>
          <w:szCs w:val="24"/>
        </w:rPr>
        <w:t xml:space="preserve">à titre de garantie </w:t>
      </w:r>
      <w:r w:rsidRPr="00C1702B">
        <w:rPr>
          <w:szCs w:val="24"/>
        </w:rPr>
        <w:t>à la Banque de France.</w:t>
      </w:r>
    </w:p>
    <w:p w14:paraId="17B35447" w14:textId="77777777" w:rsidR="00B21E7F" w:rsidRPr="00C1702B" w:rsidRDefault="00B21E7F" w:rsidP="00B21E7F">
      <w:pPr>
        <w:rPr>
          <w:szCs w:val="24"/>
        </w:rPr>
      </w:pPr>
    </w:p>
    <w:p w14:paraId="55B4E695" w14:textId="77777777" w:rsidR="00B21E7F" w:rsidRPr="00C1702B" w:rsidRDefault="00B21E7F" w:rsidP="00B21E7F">
      <w:pPr>
        <w:rPr>
          <w:szCs w:val="24"/>
        </w:rPr>
      </w:pPr>
      <w:r w:rsidRPr="00C1702B">
        <w:rPr>
          <w:szCs w:val="24"/>
        </w:rPr>
        <w:t>Ces pouvoirs sont donnés pour une durée illimitée à compter de ce jour et résiliables à tout moment.</w:t>
      </w:r>
    </w:p>
    <w:p w14:paraId="17FEC436" w14:textId="77777777" w:rsidR="00B21E7F" w:rsidRPr="00C1702B" w:rsidRDefault="00B21E7F" w:rsidP="00B21E7F">
      <w:pPr>
        <w:rPr>
          <w:szCs w:val="24"/>
        </w:rPr>
      </w:pPr>
    </w:p>
    <w:p w14:paraId="23BA1C8B" w14:textId="77777777" w:rsidR="00B21E7F" w:rsidRPr="00C1702B" w:rsidRDefault="00B21E7F" w:rsidP="00B21E7F">
      <w:pPr>
        <w:rPr>
          <w:szCs w:val="24"/>
        </w:rPr>
      </w:pPr>
      <w:r w:rsidRPr="00C1702B">
        <w:rPr>
          <w:szCs w:val="24"/>
        </w:rPr>
        <w:tab/>
      </w:r>
      <w:r w:rsidRPr="00C1702B">
        <w:rPr>
          <w:szCs w:val="24"/>
        </w:rPr>
        <w:tab/>
      </w:r>
      <w:r w:rsidRPr="00C1702B">
        <w:rPr>
          <w:szCs w:val="24"/>
        </w:rPr>
        <w:tab/>
      </w:r>
      <w:r w:rsidRPr="00C1702B">
        <w:rPr>
          <w:szCs w:val="24"/>
        </w:rPr>
        <w:tab/>
      </w:r>
      <w:r w:rsidRPr="00C1702B">
        <w:rPr>
          <w:szCs w:val="24"/>
        </w:rPr>
        <w:tab/>
      </w:r>
      <w:r w:rsidRPr="00C1702B">
        <w:rPr>
          <w:szCs w:val="24"/>
        </w:rPr>
        <w:tab/>
      </w:r>
      <w:r w:rsidRPr="00C1702B">
        <w:rPr>
          <w:szCs w:val="24"/>
        </w:rPr>
        <w:tab/>
        <w:t xml:space="preserve">Date </w:t>
      </w:r>
    </w:p>
    <w:p w14:paraId="35E5BA91" w14:textId="77777777" w:rsidR="00B21E7F" w:rsidRPr="00C1702B" w:rsidRDefault="00B21E7F" w:rsidP="00B21E7F">
      <w:pPr>
        <w:rPr>
          <w:szCs w:val="24"/>
        </w:rPr>
      </w:pPr>
    </w:p>
    <w:p w14:paraId="49331DBF" w14:textId="77777777" w:rsidR="00B21E7F" w:rsidRPr="00C1702B" w:rsidRDefault="00B21E7F" w:rsidP="00B21E7F">
      <w:pPr>
        <w:rPr>
          <w:szCs w:val="24"/>
        </w:rPr>
      </w:pPr>
    </w:p>
    <w:p w14:paraId="490916C2" w14:textId="77777777" w:rsidR="00B21E7F" w:rsidRPr="00C1702B" w:rsidRDefault="00B21E7F" w:rsidP="00B21E7F">
      <w:pPr>
        <w:rPr>
          <w:szCs w:val="24"/>
        </w:rPr>
      </w:pPr>
      <w:r w:rsidRPr="00C1702B">
        <w:rPr>
          <w:szCs w:val="24"/>
        </w:rPr>
        <w:tab/>
      </w:r>
      <w:r w:rsidRPr="00C1702B">
        <w:rPr>
          <w:szCs w:val="24"/>
        </w:rPr>
        <w:tab/>
      </w:r>
      <w:r w:rsidRPr="00C1702B">
        <w:rPr>
          <w:szCs w:val="24"/>
        </w:rPr>
        <w:tab/>
      </w:r>
      <w:r w:rsidRPr="00C1702B">
        <w:rPr>
          <w:szCs w:val="24"/>
        </w:rPr>
        <w:tab/>
      </w:r>
      <w:r w:rsidRPr="00C1702B">
        <w:rPr>
          <w:szCs w:val="24"/>
        </w:rPr>
        <w:tab/>
      </w:r>
      <w:r w:rsidRPr="00C1702B">
        <w:rPr>
          <w:szCs w:val="24"/>
        </w:rPr>
        <w:tab/>
      </w:r>
      <w:r w:rsidRPr="00C1702B">
        <w:rPr>
          <w:szCs w:val="24"/>
        </w:rPr>
        <w:tab/>
        <w:t xml:space="preserve">Signature </w:t>
      </w:r>
    </w:p>
    <w:p w14:paraId="7CBAD94E" w14:textId="77777777" w:rsidR="00B21E7F" w:rsidRPr="00C1702B" w:rsidRDefault="00B21E7F" w:rsidP="00B21E7F">
      <w:pPr>
        <w:rPr>
          <w:szCs w:val="24"/>
        </w:rPr>
      </w:pPr>
    </w:p>
    <w:p w14:paraId="272F7475" w14:textId="77777777" w:rsidR="00B21E7F" w:rsidRPr="00C1702B" w:rsidRDefault="00B21E7F" w:rsidP="00B21E7F">
      <w:pPr>
        <w:rPr>
          <w:szCs w:val="24"/>
        </w:rPr>
      </w:pPr>
    </w:p>
    <w:p w14:paraId="62936E5D" w14:textId="77777777" w:rsidR="00B21E7F" w:rsidRPr="00C1702B" w:rsidRDefault="00B21E7F" w:rsidP="00C1702B">
      <w:pPr>
        <w:rPr>
          <w:szCs w:val="24"/>
        </w:rPr>
      </w:pPr>
      <w:r w:rsidRPr="00C1702B">
        <w:rPr>
          <w:szCs w:val="24"/>
        </w:rPr>
        <w:t>* Nom, prénom, titre/fonction (personne habilitée à engager la société)</w:t>
      </w:r>
      <w:r w:rsidRPr="00C1702B">
        <w:rPr>
          <w:szCs w:val="24"/>
        </w:rPr>
        <w:br w:type="page"/>
      </w:r>
    </w:p>
    <w:p w14:paraId="4CFDD906" w14:textId="77777777" w:rsidR="00B21E7F" w:rsidRPr="00C1702B" w:rsidRDefault="00B21E7F" w:rsidP="00B21E7F">
      <w:pPr>
        <w:jc w:val="center"/>
        <w:rPr>
          <w:b/>
          <w:color w:val="0000FF"/>
          <w:szCs w:val="24"/>
        </w:rPr>
      </w:pPr>
      <w:r w:rsidRPr="00C1702B">
        <w:rPr>
          <w:b/>
          <w:color w:val="0000FF"/>
          <w:szCs w:val="24"/>
        </w:rPr>
        <w:lastRenderedPageBreak/>
        <w:t>ANNEXE 3</w:t>
      </w:r>
    </w:p>
    <w:p w14:paraId="417BA2F5" w14:textId="77777777" w:rsidR="00B21E7F" w:rsidRPr="00C1702B" w:rsidRDefault="00B21E7F" w:rsidP="00B21E7F">
      <w:pPr>
        <w:jc w:val="center"/>
        <w:rPr>
          <w:b/>
          <w:szCs w:val="24"/>
        </w:rPr>
      </w:pPr>
      <w:r w:rsidRPr="00C1702B">
        <w:rPr>
          <w:b/>
          <w:szCs w:val="24"/>
        </w:rPr>
        <w:t xml:space="preserve"> PRÊT GARANTI</w:t>
      </w:r>
    </w:p>
    <w:p w14:paraId="3F275A6F" w14:textId="77777777" w:rsidR="00B21E7F" w:rsidRPr="00C1702B" w:rsidRDefault="00B21E7F" w:rsidP="00B21E7F">
      <w:pPr>
        <w:jc w:val="center"/>
        <w:rPr>
          <w:b/>
          <w:szCs w:val="24"/>
        </w:rPr>
      </w:pPr>
      <w:r w:rsidRPr="00C1702B">
        <w:rPr>
          <w:b/>
          <w:szCs w:val="24"/>
        </w:rPr>
        <w:t>PAR DES CREANCES PRIVEES</w:t>
      </w:r>
    </w:p>
    <w:p w14:paraId="63C52E76" w14:textId="77777777" w:rsidR="00B21E7F" w:rsidRPr="00C1702B" w:rsidRDefault="00B21E7F" w:rsidP="00B21E7F">
      <w:pPr>
        <w:jc w:val="center"/>
        <w:rPr>
          <w:b/>
          <w:szCs w:val="24"/>
        </w:rPr>
      </w:pPr>
      <w:r w:rsidRPr="00C1702B">
        <w:rPr>
          <w:b/>
          <w:szCs w:val="24"/>
        </w:rPr>
        <w:t>RÉGIES PAR UN DROIT ÉTRANGER DE LA ZONE EURO</w:t>
      </w:r>
    </w:p>
    <w:p w14:paraId="1E94526A" w14:textId="77777777" w:rsidR="00B21E7F" w:rsidRPr="00C1702B" w:rsidRDefault="00B21E7F" w:rsidP="00B21E7F">
      <w:pPr>
        <w:jc w:val="center"/>
        <w:rPr>
          <w:b/>
          <w:szCs w:val="24"/>
        </w:rPr>
      </w:pPr>
    </w:p>
    <w:p w14:paraId="3B2A756A" w14:textId="77777777" w:rsidR="00B21E7F" w:rsidRPr="00C1702B" w:rsidRDefault="00B21E7F" w:rsidP="00B21E7F">
      <w:pPr>
        <w:jc w:val="center"/>
        <w:rPr>
          <w:b/>
          <w:szCs w:val="24"/>
        </w:rPr>
      </w:pPr>
    </w:p>
    <w:p w14:paraId="66E7333B" w14:textId="77777777" w:rsidR="00B21E7F" w:rsidRPr="00C1702B" w:rsidRDefault="00B21E7F" w:rsidP="00B21E7F">
      <w:pPr>
        <w:jc w:val="center"/>
        <w:rPr>
          <w:color w:val="3366FF"/>
          <w:szCs w:val="24"/>
        </w:rPr>
      </w:pPr>
    </w:p>
    <w:p w14:paraId="4EA54276" w14:textId="77777777" w:rsidR="00B21E7F" w:rsidRPr="00C1702B" w:rsidRDefault="00B21E7F" w:rsidP="00B21E7F">
      <w:pPr>
        <w:jc w:val="center"/>
        <w:rPr>
          <w:color w:val="3366FF"/>
          <w:szCs w:val="24"/>
        </w:rPr>
      </w:pPr>
    </w:p>
    <w:p w14:paraId="34F39584" w14:textId="77777777" w:rsidR="00B21E7F" w:rsidRPr="00C1702B" w:rsidRDefault="00B21E7F" w:rsidP="00B21E7F">
      <w:pPr>
        <w:rPr>
          <w:szCs w:val="24"/>
        </w:rPr>
      </w:pPr>
    </w:p>
    <w:p w14:paraId="7FBBAAF6" w14:textId="77777777" w:rsidR="00B21E7F" w:rsidRPr="00D309ED" w:rsidRDefault="00B21E7F" w:rsidP="00B21E7F">
      <w:pPr>
        <w:rPr>
          <w:szCs w:val="24"/>
        </w:rPr>
      </w:pPr>
      <w:r w:rsidRPr="00C1702B">
        <w:rPr>
          <w:szCs w:val="24"/>
        </w:rPr>
        <w:t xml:space="preserve">ÉTANT PRÉALABLEMENT </w:t>
      </w:r>
      <w:r w:rsidRPr="00D309ED">
        <w:rPr>
          <w:szCs w:val="24"/>
        </w:rPr>
        <w:t>EXPOSÉ QUE :</w:t>
      </w:r>
    </w:p>
    <w:p w14:paraId="5D9AA08B" w14:textId="77777777" w:rsidR="00B21E7F" w:rsidRPr="00D309ED" w:rsidRDefault="00B21E7F" w:rsidP="00B21E7F">
      <w:pPr>
        <w:rPr>
          <w:szCs w:val="24"/>
        </w:rPr>
      </w:pPr>
    </w:p>
    <w:p w14:paraId="100DD408" w14:textId="7272D293" w:rsidR="00B21E7F" w:rsidRPr="00D309ED" w:rsidRDefault="00B21E7F" w:rsidP="00B21E7F">
      <w:pPr>
        <w:rPr>
          <w:szCs w:val="24"/>
        </w:rPr>
      </w:pPr>
      <w:r w:rsidRPr="00D309ED">
        <w:rPr>
          <w:szCs w:val="24"/>
        </w:rPr>
        <w:t xml:space="preserve">– dans le cadre du Modèle de Banque Centrale Correspondante, tel que défini dans la Décision du Gouverneur de la Banque de France, </w:t>
      </w:r>
      <w:r w:rsidRPr="004D7DFA">
        <w:rPr>
          <w:szCs w:val="24"/>
        </w:rPr>
        <w:t xml:space="preserve">les Contreparties de la Banque de France peuvent utiliser des actifs régis par le droit d’un autre État-membre de l’Union européenne soit pour garantir des opérations de politique monétaire, soit pour obtenir la fourniture de liquidités </w:t>
      </w:r>
      <w:proofErr w:type="spellStart"/>
      <w:r w:rsidRPr="004D7DFA">
        <w:rPr>
          <w:szCs w:val="24"/>
        </w:rPr>
        <w:t>intrajournalières</w:t>
      </w:r>
      <w:proofErr w:type="spellEnd"/>
      <w:r w:rsidRPr="004D7DFA">
        <w:rPr>
          <w:szCs w:val="24"/>
        </w:rPr>
        <w:t xml:space="preserve"> dans le système de règlement brut en temps réel TARGET-B</w:t>
      </w:r>
      <w:r w:rsidR="00D309ED" w:rsidRPr="004D7DFA">
        <w:rPr>
          <w:szCs w:val="24"/>
        </w:rPr>
        <w:t>ANQUE DE FRANCE</w:t>
      </w:r>
      <w:r w:rsidRPr="004D7DFA">
        <w:rPr>
          <w:szCs w:val="24"/>
        </w:rPr>
        <w:t>, étant entendu que seuls les actifs considérés comme éligibles par le système européen de banques centrales peuvent ainsi être utilisés ;</w:t>
      </w:r>
    </w:p>
    <w:p w14:paraId="7D8C0115" w14:textId="77777777" w:rsidR="00B21E7F" w:rsidRPr="00D309ED" w:rsidRDefault="00B21E7F" w:rsidP="00B21E7F">
      <w:pPr>
        <w:rPr>
          <w:szCs w:val="24"/>
        </w:rPr>
      </w:pPr>
    </w:p>
    <w:p w14:paraId="7F127C16" w14:textId="339011D3" w:rsidR="00B21E7F" w:rsidRPr="00D309ED" w:rsidRDefault="00B21E7F" w:rsidP="00B21E7F">
      <w:pPr>
        <w:rPr>
          <w:szCs w:val="24"/>
        </w:rPr>
      </w:pPr>
      <w:r w:rsidRPr="00D309ED">
        <w:rPr>
          <w:szCs w:val="24"/>
        </w:rPr>
        <w:t>– les actifs non négociables sur un marché déclarés éligibles par le système européen de banques centrales peuvent être mobilisés par la Banque de France par l’intermédiaire de la banque centrale nationale du pays au droit duquel les actifs sont soumis et selon les modalités déterminées en accord avec celle-ci ;</w:t>
      </w:r>
    </w:p>
    <w:p w14:paraId="032F42C5" w14:textId="77777777" w:rsidR="00B21E7F" w:rsidRPr="00D309ED" w:rsidRDefault="00B21E7F" w:rsidP="00B21E7F">
      <w:pPr>
        <w:rPr>
          <w:szCs w:val="24"/>
        </w:rPr>
      </w:pPr>
    </w:p>
    <w:p w14:paraId="47212CE6" w14:textId="77777777" w:rsidR="00B21E7F" w:rsidRPr="00D309ED" w:rsidRDefault="00B21E7F" w:rsidP="00B21E7F">
      <w:pPr>
        <w:rPr>
          <w:szCs w:val="24"/>
        </w:rPr>
      </w:pPr>
      <w:r w:rsidRPr="00D309ED">
        <w:rPr>
          <w:szCs w:val="24"/>
        </w:rPr>
        <w:t>- ladite banque centrale nationale joue alors le rôle de banque centrale correspondante, au sens de la Décision du Gouverneur de la Banque de France;</w:t>
      </w:r>
    </w:p>
    <w:p w14:paraId="5EC44946" w14:textId="77777777" w:rsidR="00B21E7F" w:rsidRPr="00D309ED" w:rsidRDefault="00B21E7F" w:rsidP="00B21E7F">
      <w:pPr>
        <w:rPr>
          <w:szCs w:val="24"/>
        </w:rPr>
      </w:pPr>
    </w:p>
    <w:p w14:paraId="2B3BEB7B" w14:textId="77777777" w:rsidR="00B21E7F" w:rsidRPr="00D309ED" w:rsidRDefault="00B21E7F" w:rsidP="00B21E7F">
      <w:pPr>
        <w:rPr>
          <w:szCs w:val="24"/>
        </w:rPr>
      </w:pPr>
      <w:r w:rsidRPr="00D309ED">
        <w:rPr>
          <w:szCs w:val="24"/>
        </w:rPr>
        <w:t>– la mobilisation desdits actifs non négociables ne constitue qu’un mécanisme supplémentaire de garantie des opérations effectuées par la Contrepartie auprès de la Banque de France. Elle s’inscrit dans le cadre des opérations de fourniture de liquidité proposées par la Banque de France et, notamment, ne modifie en rien les caractéristiques générales des opérations de politique monétaire effectuées par la Banque de France qui restent régies par les textes réglementaires pris par celle-ci.</w:t>
      </w:r>
    </w:p>
    <w:p w14:paraId="34C59A7C" w14:textId="77777777" w:rsidR="00B21E7F" w:rsidRPr="00D309ED" w:rsidRDefault="00B21E7F" w:rsidP="00B21E7F">
      <w:pPr>
        <w:rPr>
          <w:szCs w:val="24"/>
        </w:rPr>
      </w:pPr>
    </w:p>
    <w:p w14:paraId="1BC467DB" w14:textId="77777777" w:rsidR="00B21E7F" w:rsidRPr="00D309ED" w:rsidRDefault="00B21E7F" w:rsidP="00B21E7F">
      <w:pPr>
        <w:rPr>
          <w:szCs w:val="24"/>
        </w:rPr>
      </w:pPr>
      <w:r w:rsidRPr="00D309ED">
        <w:rPr>
          <w:szCs w:val="24"/>
        </w:rPr>
        <w:t>IL EST CONVENU CE QUI SUIT :</w:t>
      </w:r>
    </w:p>
    <w:p w14:paraId="58D10A1C" w14:textId="77777777" w:rsidR="00B21E7F" w:rsidRPr="00D309ED" w:rsidRDefault="00B21E7F" w:rsidP="00B21E7F">
      <w:pPr>
        <w:rPr>
          <w:szCs w:val="24"/>
        </w:rPr>
      </w:pPr>
    </w:p>
    <w:p w14:paraId="667DADEF" w14:textId="1AD02F50" w:rsidR="00B21E7F" w:rsidRPr="00D309ED" w:rsidRDefault="00B21E7F" w:rsidP="00B21E7F">
      <w:pPr>
        <w:outlineLvl w:val="1"/>
        <w:rPr>
          <w:szCs w:val="24"/>
        </w:rPr>
      </w:pPr>
      <w:r w:rsidRPr="00D309ED">
        <w:rPr>
          <w:b/>
          <w:szCs w:val="24"/>
        </w:rPr>
        <w:t>Article 1</w:t>
      </w:r>
      <w:r w:rsidRPr="00D309ED">
        <w:rPr>
          <w:b/>
          <w:szCs w:val="24"/>
          <w:vertAlign w:val="superscript"/>
        </w:rPr>
        <w:t>er</w:t>
      </w:r>
      <w:r w:rsidRPr="00D309ED">
        <w:rPr>
          <w:szCs w:val="24"/>
        </w:rPr>
        <w:t xml:space="preserve"> : Conformément à </w:t>
      </w:r>
      <w:r w:rsidRPr="00D309ED">
        <w:rPr>
          <w:b/>
          <w:color w:val="0000FF"/>
          <w:szCs w:val="24"/>
        </w:rPr>
        <w:t>l’article 3</w:t>
      </w:r>
      <w:r w:rsidRPr="00D309ED">
        <w:rPr>
          <w:szCs w:val="24"/>
        </w:rPr>
        <w:t xml:space="preserve"> de la Convention, la présente annexe a pour objet de décrire les conditions dans lesquelles la Banque de France accepte en garantie des opérations mentionnées à </w:t>
      </w:r>
      <w:r w:rsidRPr="00D309ED">
        <w:rPr>
          <w:b/>
          <w:bCs/>
          <w:color w:val="0000FF"/>
          <w:szCs w:val="24"/>
        </w:rPr>
        <w:t>l’article 4</w:t>
      </w:r>
      <w:r w:rsidRPr="00D309ED">
        <w:rPr>
          <w:szCs w:val="24"/>
        </w:rPr>
        <w:t xml:space="preserve"> de la Convention de prêt garanti les créances privées déclarées éligibles par le système européen de banques centrales, lorsqu’elles  ne sont pas mobilisables via TRICP</w:t>
      </w:r>
      <w:r w:rsidR="00086E63" w:rsidRPr="00D309ED">
        <w:rPr>
          <w:szCs w:val="24"/>
        </w:rPr>
        <w:t xml:space="preserve"> </w:t>
      </w:r>
      <w:r w:rsidR="009B51F5" w:rsidRPr="00D309ED">
        <w:rPr>
          <w:szCs w:val="24"/>
        </w:rPr>
        <w:t xml:space="preserve">et </w:t>
      </w:r>
      <w:r w:rsidR="00086E63" w:rsidRPr="00D309ED">
        <w:rPr>
          <w:szCs w:val="24"/>
        </w:rPr>
        <w:t>dans la mesure où elles sont régies par un droit autre que ceux visés par l’article 3, deuxième tiret, de la Convention</w:t>
      </w:r>
      <w:r w:rsidR="00E441D0" w:rsidRPr="00D309ED">
        <w:rPr>
          <w:szCs w:val="24"/>
        </w:rPr>
        <w:t xml:space="preserve"> de prêt garanti</w:t>
      </w:r>
      <w:r w:rsidRPr="00D309ED">
        <w:rPr>
          <w:szCs w:val="24"/>
        </w:rPr>
        <w:t xml:space="preserve">. </w:t>
      </w:r>
    </w:p>
    <w:p w14:paraId="7E869AE3" w14:textId="77777777" w:rsidR="00B21E7F" w:rsidRPr="00D309ED" w:rsidRDefault="00B21E7F" w:rsidP="00B21E7F">
      <w:pPr>
        <w:rPr>
          <w:szCs w:val="24"/>
        </w:rPr>
      </w:pPr>
    </w:p>
    <w:p w14:paraId="0CF0FA58" w14:textId="77777777" w:rsidR="00B21E7F" w:rsidRPr="00D309ED" w:rsidRDefault="00B21E7F" w:rsidP="00B21E7F">
      <w:pPr>
        <w:rPr>
          <w:szCs w:val="24"/>
        </w:rPr>
      </w:pPr>
    </w:p>
    <w:p w14:paraId="13C0A976" w14:textId="3A053429" w:rsidR="00B21E7F" w:rsidRPr="00C1702B" w:rsidRDefault="00B21E7F" w:rsidP="00B21E7F">
      <w:pPr>
        <w:outlineLvl w:val="1"/>
        <w:rPr>
          <w:szCs w:val="24"/>
        </w:rPr>
      </w:pPr>
      <w:r w:rsidRPr="00D309ED">
        <w:rPr>
          <w:b/>
          <w:szCs w:val="24"/>
        </w:rPr>
        <w:t>Article 2</w:t>
      </w:r>
      <w:r w:rsidRPr="00D309ED">
        <w:rPr>
          <w:szCs w:val="24"/>
        </w:rPr>
        <w:t xml:space="preserve"> : La Contrepartie qui souhaite utiliser en garantie des opérations mentionnées à l’article 4 de la Convention de prêt garanti des créances privées déclarées éligibles par le système </w:t>
      </w:r>
      <w:r w:rsidRPr="00C1414A">
        <w:rPr>
          <w:szCs w:val="24"/>
        </w:rPr>
        <w:t xml:space="preserve">européen de banques centrales en informe la Banque de France selon les modalités précisées dans </w:t>
      </w:r>
      <w:r w:rsidRPr="00C1414A">
        <w:rPr>
          <w:b/>
          <w:bCs/>
          <w:color w:val="0000FF"/>
          <w:szCs w:val="24"/>
        </w:rPr>
        <w:t xml:space="preserve">l’annexe </w:t>
      </w:r>
      <w:r w:rsidR="005846FA" w:rsidRPr="00C1414A">
        <w:rPr>
          <w:b/>
          <w:bCs/>
          <w:color w:val="0000FF"/>
          <w:szCs w:val="24"/>
        </w:rPr>
        <w:t>4</w:t>
      </w:r>
      <w:r w:rsidRPr="00C1414A">
        <w:rPr>
          <w:szCs w:val="24"/>
        </w:rPr>
        <w:t xml:space="preserve"> de la Convention de prêt garanti.</w:t>
      </w:r>
    </w:p>
    <w:p w14:paraId="6131BCC7" w14:textId="77777777" w:rsidR="00B21E7F" w:rsidRPr="00C1702B" w:rsidRDefault="00B21E7F" w:rsidP="00B21E7F">
      <w:pPr>
        <w:rPr>
          <w:szCs w:val="24"/>
        </w:rPr>
      </w:pPr>
    </w:p>
    <w:p w14:paraId="4C23FEE0" w14:textId="77777777" w:rsidR="00B21E7F" w:rsidRPr="00C1702B" w:rsidRDefault="00B21E7F" w:rsidP="00B21E7F">
      <w:pPr>
        <w:rPr>
          <w:szCs w:val="24"/>
        </w:rPr>
      </w:pPr>
      <w:r w:rsidRPr="00C1702B">
        <w:rPr>
          <w:szCs w:val="24"/>
        </w:rPr>
        <w:lastRenderedPageBreak/>
        <w:t>La Contrepartie affecte en garantie, au profit de la Banque de France, les créances privées mobilisées conformément aux stipulations de l’</w:t>
      </w:r>
      <w:r w:rsidRPr="00C1702B">
        <w:rPr>
          <w:b/>
          <w:bCs/>
          <w:color w:val="0000FF"/>
          <w:szCs w:val="24"/>
        </w:rPr>
        <w:t>appendice 3.A</w:t>
      </w:r>
      <w:r w:rsidRPr="00C1702B">
        <w:rPr>
          <w:szCs w:val="24"/>
        </w:rPr>
        <w:t xml:space="preserve"> de la Convention.</w:t>
      </w:r>
    </w:p>
    <w:p w14:paraId="1BF5B663" w14:textId="77777777" w:rsidR="00B21E7F" w:rsidRPr="00C1702B" w:rsidRDefault="00B21E7F" w:rsidP="00B21E7F">
      <w:pPr>
        <w:rPr>
          <w:szCs w:val="24"/>
        </w:rPr>
      </w:pPr>
    </w:p>
    <w:p w14:paraId="3C62B3BB" w14:textId="77777777" w:rsidR="00B21E7F" w:rsidRPr="00C1702B" w:rsidRDefault="00B21E7F" w:rsidP="00B21E7F">
      <w:pPr>
        <w:rPr>
          <w:szCs w:val="24"/>
        </w:rPr>
      </w:pPr>
    </w:p>
    <w:p w14:paraId="3195D684" w14:textId="77777777" w:rsidR="00B21E7F" w:rsidRPr="00C1702B" w:rsidRDefault="00B21E7F" w:rsidP="00B21E7F">
      <w:pPr>
        <w:outlineLvl w:val="1"/>
        <w:rPr>
          <w:szCs w:val="24"/>
        </w:rPr>
      </w:pPr>
      <w:r w:rsidRPr="00C1702B">
        <w:rPr>
          <w:b/>
          <w:szCs w:val="24"/>
        </w:rPr>
        <w:t>Article 3</w:t>
      </w:r>
      <w:r w:rsidRPr="00C1702B">
        <w:rPr>
          <w:szCs w:val="24"/>
        </w:rPr>
        <w:t> : La Banque de France n’accorde le refinancement demandé qu’une fois que la banque centrale nationale correspondante du pays dont le droit régit la créance privée l’a informée de la constitution sur ses livres, par la Contrepartie, de la garantie au profit de la Banque de France.</w:t>
      </w:r>
    </w:p>
    <w:p w14:paraId="5C5347AA" w14:textId="77777777" w:rsidR="00B21E7F" w:rsidRPr="00C1702B" w:rsidRDefault="00B21E7F" w:rsidP="00B21E7F">
      <w:pPr>
        <w:rPr>
          <w:szCs w:val="24"/>
        </w:rPr>
      </w:pPr>
    </w:p>
    <w:p w14:paraId="01F12A11" w14:textId="77777777" w:rsidR="00B21E7F" w:rsidRPr="00C1702B" w:rsidRDefault="00B21E7F" w:rsidP="00B21E7F">
      <w:pPr>
        <w:rPr>
          <w:szCs w:val="24"/>
        </w:rPr>
      </w:pPr>
      <w:r w:rsidRPr="00C1702B">
        <w:rPr>
          <w:szCs w:val="24"/>
        </w:rPr>
        <w:tab/>
        <w:t>La Banque de France n’encourt aucune responsabilité à raison des opérations de constitution de la garantie ou de gestion des actifs concernés par la banque centrale correspondante.</w:t>
      </w:r>
    </w:p>
    <w:p w14:paraId="1BE77178" w14:textId="77777777" w:rsidR="00B21E7F" w:rsidRPr="00C1702B" w:rsidRDefault="00B21E7F" w:rsidP="00B21E7F">
      <w:pPr>
        <w:rPr>
          <w:szCs w:val="24"/>
        </w:rPr>
      </w:pPr>
    </w:p>
    <w:p w14:paraId="18F8D147" w14:textId="77777777" w:rsidR="00B21E7F" w:rsidRPr="00C1702B" w:rsidRDefault="00B21E7F" w:rsidP="00B21E7F">
      <w:pPr>
        <w:rPr>
          <w:szCs w:val="24"/>
        </w:rPr>
      </w:pPr>
    </w:p>
    <w:p w14:paraId="1C81629E" w14:textId="4322DB20" w:rsidR="00B21E7F" w:rsidRPr="00756C53" w:rsidRDefault="00B21E7F" w:rsidP="00B21E7F">
      <w:pPr>
        <w:outlineLvl w:val="1"/>
        <w:rPr>
          <w:szCs w:val="24"/>
        </w:rPr>
      </w:pPr>
      <w:r w:rsidRPr="00756C53">
        <w:rPr>
          <w:b/>
          <w:szCs w:val="24"/>
        </w:rPr>
        <w:t>Article 4</w:t>
      </w:r>
      <w:r w:rsidRPr="00756C53">
        <w:rPr>
          <w:szCs w:val="24"/>
        </w:rPr>
        <w:t> : A défaut de remboursement des sommes dues au titre de l’opération de refinancement</w:t>
      </w:r>
      <w:r w:rsidR="00E441D0" w:rsidRPr="00756C53">
        <w:rPr>
          <w:szCs w:val="24"/>
        </w:rPr>
        <w:t xml:space="preserve"> mentionnée à l’article 4 de la Convention de prêt garanti</w:t>
      </w:r>
      <w:r w:rsidRPr="00756C53">
        <w:rPr>
          <w:szCs w:val="24"/>
        </w:rPr>
        <w:t>, la Banque de France procède à la réalisation de la garantie, le cas échéant par l’intermédiaire de la banque centrale correspondante.</w:t>
      </w:r>
    </w:p>
    <w:p w14:paraId="2AB1085D" w14:textId="77777777" w:rsidR="00B21E7F" w:rsidRPr="00756C53" w:rsidRDefault="00B21E7F" w:rsidP="00B21E7F">
      <w:pPr>
        <w:rPr>
          <w:szCs w:val="24"/>
        </w:rPr>
      </w:pPr>
    </w:p>
    <w:p w14:paraId="649A9DC4" w14:textId="77777777" w:rsidR="00B21E7F" w:rsidRPr="00756C53" w:rsidRDefault="00B21E7F" w:rsidP="00B21E7F">
      <w:pPr>
        <w:rPr>
          <w:szCs w:val="24"/>
        </w:rPr>
      </w:pPr>
      <w:r w:rsidRPr="00756C53">
        <w:rPr>
          <w:szCs w:val="24"/>
        </w:rPr>
        <w:tab/>
      </w:r>
      <w:r w:rsidR="00806DDC" w:rsidRPr="00756C53">
        <w:rPr>
          <w:szCs w:val="24"/>
        </w:rPr>
        <w:t>À</w:t>
      </w:r>
      <w:r w:rsidRPr="00756C53">
        <w:rPr>
          <w:szCs w:val="24"/>
        </w:rPr>
        <w:t xml:space="preserve"> ce titre, la Banque de France informe la Contrepartie que :</w:t>
      </w:r>
    </w:p>
    <w:p w14:paraId="1AA35B12" w14:textId="77777777" w:rsidR="00B21E7F" w:rsidRPr="00756C53" w:rsidRDefault="00B21E7F" w:rsidP="00B21E7F">
      <w:pPr>
        <w:rPr>
          <w:szCs w:val="24"/>
        </w:rPr>
      </w:pPr>
      <w:r w:rsidRPr="00756C53">
        <w:rPr>
          <w:szCs w:val="24"/>
        </w:rPr>
        <w:t xml:space="preserve"> </w:t>
      </w:r>
    </w:p>
    <w:p w14:paraId="07E9867A" w14:textId="77777777" w:rsidR="00B21E7F" w:rsidRPr="00756C53" w:rsidRDefault="00B21E7F" w:rsidP="00B21E7F">
      <w:pPr>
        <w:rPr>
          <w:szCs w:val="24"/>
        </w:rPr>
      </w:pPr>
      <w:r w:rsidRPr="00756C53">
        <w:rPr>
          <w:szCs w:val="24"/>
        </w:rPr>
        <w:t>– la banque centrale correspondante peut être mandatée par la Banque de France pour agir en son nom et pour son compte afin de réaliser ladite garantie ;</w:t>
      </w:r>
    </w:p>
    <w:p w14:paraId="24D8ADFE" w14:textId="77777777" w:rsidR="00B21E7F" w:rsidRPr="00756C53" w:rsidRDefault="00B21E7F" w:rsidP="00B21E7F">
      <w:pPr>
        <w:rPr>
          <w:szCs w:val="24"/>
        </w:rPr>
      </w:pPr>
    </w:p>
    <w:p w14:paraId="2797C18A" w14:textId="77777777" w:rsidR="00B21E7F" w:rsidRPr="00756C53" w:rsidRDefault="00B21E7F" w:rsidP="00B21E7F">
      <w:pPr>
        <w:rPr>
          <w:szCs w:val="24"/>
        </w:rPr>
      </w:pPr>
      <w:r w:rsidRPr="00756C53">
        <w:rPr>
          <w:szCs w:val="24"/>
        </w:rPr>
        <w:t>– la Banque de France peut à son tour céder à tout moment à la banque centrale correspondante les créances privées remises en garantie par la Contrepartie.</w:t>
      </w:r>
    </w:p>
    <w:p w14:paraId="03E8A3ED" w14:textId="77777777" w:rsidR="00B21E7F" w:rsidRPr="00756C53" w:rsidRDefault="00B21E7F" w:rsidP="00B21E7F">
      <w:pPr>
        <w:rPr>
          <w:szCs w:val="24"/>
        </w:rPr>
      </w:pPr>
    </w:p>
    <w:p w14:paraId="0EE577F1" w14:textId="77777777" w:rsidR="00B21E7F" w:rsidRPr="00756C53" w:rsidRDefault="00B21E7F" w:rsidP="00B21E7F">
      <w:pPr>
        <w:rPr>
          <w:szCs w:val="24"/>
        </w:rPr>
      </w:pPr>
    </w:p>
    <w:p w14:paraId="14371EE9" w14:textId="67E435F3" w:rsidR="00B21E7F" w:rsidRPr="00756C53" w:rsidRDefault="00B21E7F" w:rsidP="00B21E7F">
      <w:pPr>
        <w:outlineLvl w:val="1"/>
        <w:rPr>
          <w:szCs w:val="24"/>
        </w:rPr>
      </w:pPr>
      <w:r w:rsidRPr="00756C53">
        <w:rPr>
          <w:b/>
          <w:szCs w:val="24"/>
        </w:rPr>
        <w:t>Article 5</w:t>
      </w:r>
      <w:r w:rsidRPr="00756C53">
        <w:rPr>
          <w:szCs w:val="24"/>
        </w:rPr>
        <w:t> : les “ conditions particulières ” jointes dans l’</w:t>
      </w:r>
      <w:r w:rsidRPr="00756C53">
        <w:rPr>
          <w:b/>
          <w:bCs/>
          <w:color w:val="0000FF"/>
          <w:szCs w:val="24"/>
        </w:rPr>
        <w:t>appendice 3.A</w:t>
      </w:r>
      <w:r w:rsidRPr="00756C53">
        <w:rPr>
          <w:szCs w:val="24"/>
        </w:rPr>
        <w:t xml:space="preserve"> peuvent être complétées ou modifiées à tout moment par la Banque de France. La Contrepartie accepte sans réserve ni exception de considérer que les plus récentes versions des « conditions particulières » sont de plein droit applicables à ses relations avec la Banque de France découlant de la Convention. </w:t>
      </w:r>
    </w:p>
    <w:p w14:paraId="21A999A0" w14:textId="77777777" w:rsidR="00B21E7F" w:rsidRPr="00756C53" w:rsidRDefault="00B21E7F" w:rsidP="00B21E7F">
      <w:pPr>
        <w:rPr>
          <w:szCs w:val="24"/>
        </w:rPr>
      </w:pPr>
    </w:p>
    <w:p w14:paraId="027765D2" w14:textId="77777777" w:rsidR="00B21E7F" w:rsidRPr="00756C53" w:rsidRDefault="00B21E7F" w:rsidP="00B21E7F">
      <w:pPr>
        <w:rPr>
          <w:szCs w:val="24"/>
        </w:rPr>
      </w:pPr>
    </w:p>
    <w:p w14:paraId="3989E2D6" w14:textId="38F69B98" w:rsidR="00B21E7F" w:rsidRPr="00C1702B" w:rsidRDefault="00B21E7F" w:rsidP="00B21E7F">
      <w:pPr>
        <w:outlineLvl w:val="1"/>
        <w:rPr>
          <w:color w:val="0000FF"/>
          <w:szCs w:val="24"/>
        </w:rPr>
      </w:pPr>
      <w:r w:rsidRPr="00756C53">
        <w:rPr>
          <w:b/>
          <w:szCs w:val="24"/>
        </w:rPr>
        <w:t>Article 6</w:t>
      </w:r>
      <w:r w:rsidRPr="00756C53">
        <w:rPr>
          <w:szCs w:val="24"/>
        </w:rPr>
        <w:t> : La présente annexe est soumise au droit français sans préjudice des stipulations différentes prévues dans les “ conditions particulières ” jointes dans l’</w:t>
      </w:r>
      <w:r w:rsidRPr="00756C53">
        <w:rPr>
          <w:b/>
          <w:bCs/>
          <w:color w:val="0000FF"/>
          <w:szCs w:val="24"/>
        </w:rPr>
        <w:t>appendice 3.A.</w:t>
      </w:r>
    </w:p>
    <w:p w14:paraId="79CFF266" w14:textId="77777777" w:rsidR="00B21E7F" w:rsidRPr="00C1702B" w:rsidRDefault="00B21E7F" w:rsidP="00B21E7F">
      <w:pPr>
        <w:outlineLvl w:val="1"/>
        <w:rPr>
          <w:szCs w:val="24"/>
        </w:rPr>
      </w:pPr>
    </w:p>
    <w:p w14:paraId="39932EE9" w14:textId="77777777" w:rsidR="00B21E7F" w:rsidRPr="00C1702B" w:rsidRDefault="00B21E7F" w:rsidP="00B21E7F">
      <w:pPr>
        <w:outlineLvl w:val="1"/>
        <w:rPr>
          <w:szCs w:val="24"/>
        </w:rPr>
      </w:pPr>
    </w:p>
    <w:p w14:paraId="5E7B8439" w14:textId="77777777" w:rsidR="00B21E7F" w:rsidRPr="00C1702B" w:rsidRDefault="00B21E7F" w:rsidP="00B21E7F">
      <w:pPr>
        <w:outlineLvl w:val="1"/>
        <w:rPr>
          <w:b/>
          <w:szCs w:val="24"/>
        </w:rPr>
      </w:pPr>
      <w:r w:rsidRPr="00C1702B">
        <w:rPr>
          <w:szCs w:val="24"/>
        </w:rPr>
        <w:br w:type="page"/>
      </w:r>
    </w:p>
    <w:p w14:paraId="438C67E8" w14:textId="77777777" w:rsidR="00B21E7F" w:rsidRPr="00C1702B" w:rsidRDefault="00B21E7F" w:rsidP="00B21E7F">
      <w:pPr>
        <w:jc w:val="center"/>
        <w:outlineLvl w:val="1"/>
        <w:rPr>
          <w:b/>
          <w:szCs w:val="24"/>
        </w:rPr>
      </w:pPr>
      <w:r w:rsidRPr="00C1702B">
        <w:rPr>
          <w:b/>
          <w:color w:val="0000FF"/>
          <w:szCs w:val="24"/>
        </w:rPr>
        <w:lastRenderedPageBreak/>
        <w:t>APPENDICE 3.A</w:t>
      </w:r>
    </w:p>
    <w:p w14:paraId="7C7B0A04" w14:textId="77777777" w:rsidR="00B21E7F" w:rsidRPr="00C1702B" w:rsidRDefault="00B21E7F" w:rsidP="00B21E7F">
      <w:pPr>
        <w:jc w:val="center"/>
        <w:outlineLvl w:val="1"/>
        <w:rPr>
          <w:b/>
          <w:szCs w:val="24"/>
        </w:rPr>
      </w:pPr>
      <w:r w:rsidRPr="00C1702B">
        <w:rPr>
          <w:b/>
          <w:szCs w:val="24"/>
        </w:rPr>
        <w:t>Conditions particulières</w:t>
      </w:r>
    </w:p>
    <w:p w14:paraId="173C3A62" w14:textId="77777777" w:rsidR="00B21E7F" w:rsidRPr="00C1702B" w:rsidRDefault="00B21E7F" w:rsidP="00B21E7F">
      <w:pPr>
        <w:jc w:val="center"/>
        <w:outlineLvl w:val="1"/>
        <w:rPr>
          <w:b/>
          <w:szCs w:val="24"/>
        </w:rPr>
      </w:pPr>
      <w:r w:rsidRPr="00C1702B">
        <w:rPr>
          <w:b/>
          <w:szCs w:val="24"/>
        </w:rPr>
        <w:t xml:space="preserve"> </w:t>
      </w:r>
      <w:proofErr w:type="gramStart"/>
      <w:r w:rsidRPr="00C1702B">
        <w:rPr>
          <w:b/>
          <w:szCs w:val="24"/>
        </w:rPr>
        <w:t>régissant</w:t>
      </w:r>
      <w:proofErr w:type="gramEnd"/>
      <w:r w:rsidRPr="00C1702B">
        <w:rPr>
          <w:b/>
          <w:szCs w:val="24"/>
        </w:rPr>
        <w:t xml:space="preserve"> les modalités de mobilisation des créances privées</w:t>
      </w:r>
    </w:p>
    <w:p w14:paraId="7C98900C" w14:textId="77777777" w:rsidR="00B21E7F" w:rsidRPr="00C1702B" w:rsidRDefault="00B21E7F" w:rsidP="00B21E7F">
      <w:pPr>
        <w:jc w:val="center"/>
        <w:outlineLvl w:val="1"/>
        <w:rPr>
          <w:b/>
          <w:szCs w:val="24"/>
        </w:rPr>
      </w:pPr>
      <w:proofErr w:type="gramStart"/>
      <w:r w:rsidRPr="00C1702B">
        <w:rPr>
          <w:b/>
          <w:szCs w:val="24"/>
        </w:rPr>
        <w:t>non</w:t>
      </w:r>
      <w:proofErr w:type="gramEnd"/>
      <w:r w:rsidRPr="00C1702B">
        <w:rPr>
          <w:b/>
          <w:szCs w:val="24"/>
        </w:rPr>
        <w:t xml:space="preserve"> mobilisables via TRICP</w:t>
      </w:r>
    </w:p>
    <w:p w14:paraId="03DB2362" w14:textId="77777777" w:rsidR="00B21E7F" w:rsidRPr="00C1702B" w:rsidRDefault="00B21E7F" w:rsidP="00B21E7F">
      <w:pPr>
        <w:rPr>
          <w:b/>
          <w:szCs w:val="24"/>
        </w:rPr>
      </w:pPr>
    </w:p>
    <w:p w14:paraId="08E9265F" w14:textId="77777777" w:rsidR="00B21E7F" w:rsidRPr="00C1702B" w:rsidRDefault="00B21E7F" w:rsidP="00B21E7F">
      <w:pPr>
        <w:rPr>
          <w:b/>
          <w:szCs w:val="24"/>
        </w:rPr>
      </w:pPr>
    </w:p>
    <w:p w14:paraId="7371ADBA" w14:textId="77777777" w:rsidR="00B21E7F" w:rsidRPr="00C1702B" w:rsidRDefault="00B21E7F" w:rsidP="00B21E7F">
      <w:pPr>
        <w:rPr>
          <w:b/>
          <w:szCs w:val="24"/>
        </w:rPr>
      </w:pPr>
    </w:p>
    <w:p w14:paraId="6B22A0A5" w14:textId="77777777" w:rsidR="00B21E7F" w:rsidRPr="00C1702B" w:rsidRDefault="00B21E7F" w:rsidP="00B21E7F">
      <w:pPr>
        <w:jc w:val="center"/>
        <w:rPr>
          <w:szCs w:val="24"/>
        </w:rPr>
      </w:pPr>
      <w:r w:rsidRPr="00C1702B">
        <w:rPr>
          <w:szCs w:val="24"/>
        </w:rPr>
        <w:t>(</w:t>
      </w:r>
      <w:proofErr w:type="gramStart"/>
      <w:r w:rsidRPr="002E5F48">
        <w:t>disponible</w:t>
      </w:r>
      <w:proofErr w:type="gramEnd"/>
      <w:r w:rsidRPr="002E5F48">
        <w:t xml:space="preserve"> sur le</w:t>
      </w:r>
      <w:r w:rsidRPr="00C1702B">
        <w:rPr>
          <w:szCs w:val="24"/>
        </w:rPr>
        <w:t xml:space="preserve"> site internet de la Banque de France :</w:t>
      </w:r>
    </w:p>
    <w:p w14:paraId="2A79BF52" w14:textId="4A276592" w:rsidR="00B21E7F" w:rsidRPr="00C1702B" w:rsidRDefault="002E5F48" w:rsidP="00B21E7F">
      <w:pPr>
        <w:jc w:val="center"/>
        <w:rPr>
          <w:szCs w:val="24"/>
        </w:rPr>
      </w:pPr>
      <w:hyperlink r:id="rId10" w:history="1">
        <w:r>
          <w:rPr>
            <w:rStyle w:val="Lienhypertexte"/>
            <w:szCs w:val="24"/>
          </w:rPr>
          <w:t>https://www.banque-france.fr/fr</w:t>
        </w:r>
      </w:hyperlink>
      <w:r w:rsidR="00B21E7F" w:rsidRPr="00C1702B">
        <w:rPr>
          <w:szCs w:val="24"/>
        </w:rPr>
        <w:t>)</w:t>
      </w:r>
    </w:p>
    <w:p w14:paraId="1BAD7D7D" w14:textId="77777777" w:rsidR="00B21E7F" w:rsidRPr="00C1702B" w:rsidRDefault="00B21E7F" w:rsidP="00B21E7F">
      <w:pPr>
        <w:rPr>
          <w:b/>
          <w:szCs w:val="24"/>
        </w:rPr>
      </w:pPr>
    </w:p>
    <w:p w14:paraId="69B3EFF0" w14:textId="77777777" w:rsidR="00B21E7F" w:rsidRPr="00C1702B" w:rsidRDefault="00B21E7F" w:rsidP="00B21E7F">
      <w:pPr>
        <w:rPr>
          <w:b/>
          <w:szCs w:val="24"/>
        </w:rPr>
      </w:pPr>
    </w:p>
    <w:p w14:paraId="060421A1" w14:textId="33BE84F4" w:rsidR="00B21E7F" w:rsidRPr="004D7DFA" w:rsidRDefault="00B21E7F" w:rsidP="0060380C">
      <w:pPr>
        <w:ind w:firstLine="0"/>
        <w:jc w:val="center"/>
        <w:rPr>
          <w:b/>
          <w:bCs/>
          <w:color w:val="0000FF"/>
          <w:szCs w:val="24"/>
        </w:rPr>
      </w:pPr>
      <w:r w:rsidRPr="00C1702B">
        <w:rPr>
          <w:szCs w:val="24"/>
        </w:rPr>
        <w:br w:type="page"/>
      </w:r>
      <w:r w:rsidRPr="004D7DFA">
        <w:rPr>
          <w:b/>
          <w:bCs/>
          <w:color w:val="0000FF"/>
          <w:szCs w:val="24"/>
        </w:rPr>
        <w:lastRenderedPageBreak/>
        <w:t xml:space="preserve">ANNEXE </w:t>
      </w:r>
      <w:r w:rsidR="005846FA" w:rsidRPr="004D7DFA">
        <w:rPr>
          <w:b/>
          <w:color w:val="0000FF"/>
        </w:rPr>
        <w:t>4</w:t>
      </w:r>
      <w:r w:rsidRPr="004D7DFA">
        <w:rPr>
          <w:b/>
          <w:color w:val="0000FF"/>
          <w:szCs w:val="24"/>
        </w:rPr>
        <w:t xml:space="preserve"> </w:t>
      </w:r>
      <w:r w:rsidR="00123699" w:rsidRPr="004D7DFA">
        <w:rPr>
          <w:b/>
          <w:bCs/>
          <w:color w:val="0000FF"/>
          <w:szCs w:val="24"/>
        </w:rPr>
        <w:t xml:space="preserve"> </w:t>
      </w:r>
    </w:p>
    <w:p w14:paraId="678AC546" w14:textId="77777777" w:rsidR="00B21E7F" w:rsidRPr="00C1702B" w:rsidRDefault="00B21E7F" w:rsidP="00B21E7F">
      <w:pPr>
        <w:jc w:val="center"/>
        <w:rPr>
          <w:b/>
          <w:szCs w:val="24"/>
        </w:rPr>
      </w:pPr>
      <w:r w:rsidRPr="004D7DFA">
        <w:rPr>
          <w:b/>
          <w:szCs w:val="24"/>
        </w:rPr>
        <w:t>CAHIER DES CHARGES DE LA GESTION</w:t>
      </w:r>
      <w:r w:rsidRPr="00C1702B">
        <w:rPr>
          <w:b/>
          <w:szCs w:val="24"/>
        </w:rPr>
        <w:t xml:space="preserve"> GLOBALE DES GARANTIES</w:t>
      </w:r>
    </w:p>
    <w:p w14:paraId="51BEF994" w14:textId="77777777" w:rsidR="00B21E7F" w:rsidRPr="00C1702B" w:rsidRDefault="00B21E7F" w:rsidP="00B21E7F">
      <w:pPr>
        <w:jc w:val="center"/>
        <w:rPr>
          <w:szCs w:val="24"/>
        </w:rPr>
      </w:pPr>
      <w:r w:rsidRPr="00C1702B">
        <w:rPr>
          <w:szCs w:val="24"/>
        </w:rPr>
        <w:t>(</w:t>
      </w:r>
      <w:proofErr w:type="gramStart"/>
      <w:r w:rsidRPr="00C1702B">
        <w:rPr>
          <w:szCs w:val="24"/>
        </w:rPr>
        <w:t>incluant</w:t>
      </w:r>
      <w:proofErr w:type="gramEnd"/>
      <w:r w:rsidRPr="00C1702B">
        <w:rPr>
          <w:szCs w:val="24"/>
        </w:rPr>
        <w:t xml:space="preserve"> le cahier des charges TRICP)</w:t>
      </w:r>
    </w:p>
    <w:p w14:paraId="267972DE" w14:textId="77777777" w:rsidR="00B21E7F" w:rsidRPr="00C1702B" w:rsidRDefault="00B21E7F" w:rsidP="00B21E7F">
      <w:pPr>
        <w:rPr>
          <w:szCs w:val="24"/>
        </w:rPr>
      </w:pPr>
    </w:p>
    <w:p w14:paraId="1C3868CC" w14:textId="1947045C" w:rsidR="00B21E7F" w:rsidRPr="00C1702B" w:rsidRDefault="00B21E7F" w:rsidP="00B21E7F">
      <w:pPr>
        <w:jc w:val="center"/>
        <w:rPr>
          <w:szCs w:val="24"/>
        </w:rPr>
      </w:pPr>
      <w:r w:rsidRPr="00C1702B">
        <w:rPr>
          <w:szCs w:val="24"/>
        </w:rPr>
        <w:t xml:space="preserve">(disponible sur </w:t>
      </w:r>
      <w:hyperlink r:id="rId11" w:history="1">
        <w:r w:rsidRPr="002E5F48">
          <w:t>le site internet de la Banque de France </w:t>
        </w:r>
      </w:hyperlink>
      <w:r w:rsidRPr="00C1702B">
        <w:rPr>
          <w:szCs w:val="24"/>
        </w:rPr>
        <w:t>:</w:t>
      </w:r>
    </w:p>
    <w:p w14:paraId="3B190BCA" w14:textId="17CFBF0D" w:rsidR="00B21E7F" w:rsidRPr="00C1702B" w:rsidRDefault="00CA532D" w:rsidP="00B21E7F">
      <w:pPr>
        <w:jc w:val="center"/>
        <w:rPr>
          <w:szCs w:val="24"/>
        </w:rPr>
      </w:pPr>
      <w:hyperlink r:id="rId12" w:history="1">
        <w:r w:rsidR="002E5F48">
          <w:rPr>
            <w:rStyle w:val="Lienhypertexte"/>
            <w:szCs w:val="24"/>
          </w:rPr>
          <w:t>https://www.banque-france.fr/fr</w:t>
        </w:r>
      </w:hyperlink>
      <w:r w:rsidR="00B21E7F" w:rsidRPr="004F04C5">
        <w:rPr>
          <w:szCs w:val="24"/>
        </w:rPr>
        <w:t>)</w:t>
      </w:r>
    </w:p>
    <w:p w14:paraId="4AE60844" w14:textId="77777777" w:rsidR="00B21E7F" w:rsidRPr="00C1702B" w:rsidRDefault="00B21E7F" w:rsidP="00B21E7F">
      <w:pPr>
        <w:jc w:val="center"/>
        <w:rPr>
          <w:szCs w:val="24"/>
        </w:rPr>
      </w:pPr>
    </w:p>
    <w:p w14:paraId="75D80845" w14:textId="2EFF6274" w:rsidR="00B21E7F" w:rsidRPr="00C1702B" w:rsidRDefault="00B21E7F" w:rsidP="00B21E7F">
      <w:pPr>
        <w:ind w:left="283" w:hanging="283"/>
        <w:jc w:val="center"/>
        <w:rPr>
          <w:b/>
          <w:bCs/>
          <w:color w:val="0000FF"/>
          <w:szCs w:val="24"/>
        </w:rPr>
      </w:pPr>
      <w:r w:rsidRPr="00C1702B">
        <w:rPr>
          <w:b/>
          <w:bCs/>
          <w:color w:val="0000FF"/>
          <w:szCs w:val="24"/>
        </w:rPr>
        <w:br w:type="page"/>
      </w:r>
      <w:r w:rsidRPr="004D7DFA">
        <w:rPr>
          <w:b/>
          <w:bCs/>
          <w:color w:val="0000FF"/>
          <w:szCs w:val="24"/>
        </w:rPr>
        <w:lastRenderedPageBreak/>
        <w:t xml:space="preserve">ANNEXE </w:t>
      </w:r>
      <w:r w:rsidR="005846FA" w:rsidRPr="004D7DFA">
        <w:rPr>
          <w:b/>
          <w:bCs/>
          <w:color w:val="0000FF"/>
          <w:szCs w:val="24"/>
        </w:rPr>
        <w:t>4</w:t>
      </w:r>
      <w:r w:rsidRPr="004D7DFA">
        <w:rPr>
          <w:b/>
          <w:color w:val="0000FF"/>
        </w:rPr>
        <w:t xml:space="preserve"> bis</w:t>
      </w:r>
    </w:p>
    <w:p w14:paraId="7BC22AA9" w14:textId="77777777" w:rsidR="00B21E7F" w:rsidRPr="00C1702B" w:rsidRDefault="00B21E7F" w:rsidP="00B21E7F">
      <w:pPr>
        <w:jc w:val="center"/>
        <w:rPr>
          <w:b/>
          <w:szCs w:val="24"/>
        </w:rPr>
      </w:pPr>
      <w:r w:rsidRPr="00C1702B">
        <w:rPr>
          <w:b/>
          <w:szCs w:val="24"/>
        </w:rPr>
        <w:t>MODALITÉS DE REMISE EN GARANTIE DES CRÉANCES PRIVEES SUPPLÉMENTAIRES</w:t>
      </w:r>
    </w:p>
    <w:p w14:paraId="62EB8F4D" w14:textId="77777777" w:rsidR="00B21E7F" w:rsidRPr="00C1702B" w:rsidRDefault="00B21E7F" w:rsidP="00B21E7F">
      <w:pPr>
        <w:jc w:val="center"/>
        <w:rPr>
          <w:b/>
          <w:szCs w:val="24"/>
        </w:rPr>
      </w:pPr>
    </w:p>
    <w:p w14:paraId="01E56B32" w14:textId="77777777" w:rsidR="00B21E7F" w:rsidRPr="00C1702B" w:rsidRDefault="00B21E7F" w:rsidP="00B21E7F">
      <w:pPr>
        <w:rPr>
          <w:b/>
          <w:szCs w:val="24"/>
        </w:rPr>
      </w:pPr>
    </w:p>
    <w:p w14:paraId="594E180E" w14:textId="77777777" w:rsidR="00B21E7F" w:rsidRPr="00C1702B" w:rsidRDefault="00B21E7F" w:rsidP="00B21E7F">
      <w:pPr>
        <w:jc w:val="center"/>
        <w:rPr>
          <w:szCs w:val="24"/>
        </w:rPr>
      </w:pPr>
      <w:r w:rsidRPr="00C1702B">
        <w:rPr>
          <w:szCs w:val="24"/>
        </w:rPr>
        <w:t>(</w:t>
      </w:r>
      <w:proofErr w:type="gramStart"/>
      <w:r w:rsidRPr="00C1702B">
        <w:rPr>
          <w:szCs w:val="24"/>
        </w:rPr>
        <w:t>disponible</w:t>
      </w:r>
      <w:proofErr w:type="gramEnd"/>
      <w:r w:rsidRPr="00C1702B">
        <w:rPr>
          <w:szCs w:val="24"/>
        </w:rPr>
        <w:t xml:space="preserve"> sur le site internet de la Banque de France :</w:t>
      </w:r>
      <w:r w:rsidR="00870A88">
        <w:rPr>
          <w:szCs w:val="24"/>
        </w:rPr>
        <w:t xml:space="preserve"> </w:t>
      </w:r>
    </w:p>
    <w:p w14:paraId="23FDC873" w14:textId="67C4BF6A" w:rsidR="00B21E7F" w:rsidRPr="00C1702B" w:rsidRDefault="002E5F48" w:rsidP="00B21E7F">
      <w:pPr>
        <w:jc w:val="center"/>
        <w:rPr>
          <w:szCs w:val="24"/>
        </w:rPr>
      </w:pPr>
      <w:hyperlink r:id="rId13" w:history="1">
        <w:r>
          <w:rPr>
            <w:rStyle w:val="Lienhypertexte"/>
            <w:szCs w:val="24"/>
          </w:rPr>
          <w:t>https://www.banque-france.fr/fr</w:t>
        </w:r>
      </w:hyperlink>
      <w:bookmarkStart w:id="0" w:name="_GoBack"/>
      <w:bookmarkEnd w:id="0"/>
      <w:r w:rsidR="00B21E7F" w:rsidRPr="002E5F48">
        <w:rPr>
          <w:szCs w:val="24"/>
        </w:rPr>
        <w:t>)</w:t>
      </w:r>
    </w:p>
    <w:p w14:paraId="59FFBBD1" w14:textId="77777777" w:rsidR="00B21E7F" w:rsidRPr="00C1702B" w:rsidRDefault="00B21E7F" w:rsidP="00B21E7F">
      <w:pPr>
        <w:rPr>
          <w:szCs w:val="24"/>
        </w:rPr>
      </w:pPr>
    </w:p>
    <w:p w14:paraId="42D52B2D" w14:textId="77777777" w:rsidR="00B21E7F" w:rsidRPr="00C1702B" w:rsidRDefault="00B21E7F" w:rsidP="00B21E7F">
      <w:pPr>
        <w:jc w:val="center"/>
        <w:rPr>
          <w:szCs w:val="24"/>
        </w:rPr>
      </w:pPr>
      <w:r w:rsidRPr="00C1702B">
        <w:rPr>
          <w:szCs w:val="24"/>
        </w:rPr>
        <w:br w:type="page"/>
      </w:r>
    </w:p>
    <w:p w14:paraId="06E6268E" w14:textId="1670BF81" w:rsidR="00B21E7F" w:rsidRPr="00C1702B" w:rsidRDefault="00B21E7F" w:rsidP="00B21E7F">
      <w:pPr>
        <w:jc w:val="center"/>
        <w:rPr>
          <w:b/>
          <w:bCs/>
          <w:color w:val="0000FF"/>
          <w:szCs w:val="24"/>
        </w:rPr>
      </w:pPr>
      <w:r w:rsidRPr="004D7DFA">
        <w:rPr>
          <w:b/>
          <w:bCs/>
          <w:color w:val="0000FF"/>
          <w:szCs w:val="24"/>
        </w:rPr>
        <w:lastRenderedPageBreak/>
        <w:t xml:space="preserve">ANNEXE </w:t>
      </w:r>
      <w:r w:rsidR="005846FA" w:rsidRPr="004D7DFA">
        <w:rPr>
          <w:b/>
          <w:bCs/>
          <w:color w:val="0000FF"/>
          <w:szCs w:val="24"/>
        </w:rPr>
        <w:t>5</w:t>
      </w:r>
      <w:r w:rsidRPr="00C1702B">
        <w:rPr>
          <w:b/>
          <w:bCs/>
          <w:color w:val="0000FF"/>
          <w:szCs w:val="24"/>
        </w:rPr>
        <w:t xml:space="preserve"> </w:t>
      </w:r>
    </w:p>
    <w:p w14:paraId="4661DAD2" w14:textId="77777777" w:rsidR="00B21E7F" w:rsidRPr="00C1702B" w:rsidRDefault="00B21E7F" w:rsidP="00B21E7F">
      <w:pPr>
        <w:jc w:val="center"/>
        <w:rPr>
          <w:szCs w:val="24"/>
        </w:rPr>
      </w:pPr>
      <w:r w:rsidRPr="00C6153C">
        <w:rPr>
          <w:b/>
          <w:szCs w:val="24"/>
        </w:rPr>
        <w:t>TARIFICATION</w:t>
      </w:r>
    </w:p>
    <w:p w14:paraId="33147DD6" w14:textId="77777777" w:rsidR="00B21E7F" w:rsidRPr="00C1702B" w:rsidRDefault="00B21E7F" w:rsidP="00B21E7F">
      <w:pPr>
        <w:jc w:val="center"/>
        <w:rPr>
          <w:szCs w:val="24"/>
        </w:rPr>
      </w:pPr>
    </w:p>
    <w:p w14:paraId="342C4286" w14:textId="77777777" w:rsidR="00B21E7F" w:rsidRPr="00C1702B" w:rsidRDefault="00B21E7F" w:rsidP="00B21E7F">
      <w:pPr>
        <w:rPr>
          <w:szCs w:val="24"/>
        </w:rPr>
      </w:pPr>
    </w:p>
    <w:p w14:paraId="2100E8F8" w14:textId="77777777" w:rsidR="00B21E7F" w:rsidRPr="00C1702B" w:rsidRDefault="00B21E7F" w:rsidP="00B21E7F">
      <w:pPr>
        <w:rPr>
          <w:szCs w:val="24"/>
        </w:rPr>
      </w:pPr>
    </w:p>
    <w:p w14:paraId="3AF64737" w14:textId="77777777" w:rsidR="00B21E7F" w:rsidRPr="00C1702B" w:rsidRDefault="00B21E7F" w:rsidP="00B21E7F">
      <w:pPr>
        <w:rPr>
          <w:szCs w:val="24"/>
        </w:rPr>
      </w:pPr>
    </w:p>
    <w:p w14:paraId="1516C9A6" w14:textId="7A87BC8C" w:rsidR="00B21E7F" w:rsidRPr="00C1702B" w:rsidRDefault="00B21E7F" w:rsidP="00B21E7F">
      <w:pPr>
        <w:rPr>
          <w:szCs w:val="24"/>
        </w:rPr>
      </w:pPr>
      <w:r w:rsidRPr="00C1702B">
        <w:rPr>
          <w:b/>
          <w:szCs w:val="24"/>
        </w:rPr>
        <w:t>Article 1</w:t>
      </w:r>
      <w:r w:rsidRPr="00C1702B">
        <w:rPr>
          <w:b/>
          <w:szCs w:val="24"/>
          <w:vertAlign w:val="superscript"/>
        </w:rPr>
        <w:t>er</w:t>
      </w:r>
      <w:r w:rsidRPr="00C1702B">
        <w:rPr>
          <w:szCs w:val="24"/>
        </w:rPr>
        <w:t xml:space="preserve"> : Conformément à </w:t>
      </w:r>
      <w:r w:rsidRPr="00C1702B">
        <w:rPr>
          <w:b/>
          <w:color w:val="0000FF"/>
          <w:szCs w:val="24"/>
        </w:rPr>
        <w:t>l’article 8</w:t>
      </w:r>
      <w:r w:rsidRPr="00C1702B">
        <w:rPr>
          <w:szCs w:val="24"/>
        </w:rPr>
        <w:t xml:space="preserve"> de la Convention de prêt garanti, la présente annexe précise la tarification </w:t>
      </w:r>
      <w:r w:rsidRPr="00756C53">
        <w:rPr>
          <w:szCs w:val="24"/>
        </w:rPr>
        <w:t>applicable aux opérations régies par</w:t>
      </w:r>
      <w:r w:rsidRPr="00C1702B">
        <w:rPr>
          <w:szCs w:val="24"/>
        </w:rPr>
        <w:t xml:space="preserve"> la Convention de prêt garanti.</w:t>
      </w:r>
    </w:p>
    <w:p w14:paraId="26428F6B" w14:textId="77777777" w:rsidR="00B21E7F" w:rsidRPr="00C1702B" w:rsidRDefault="00B21E7F" w:rsidP="00B21E7F">
      <w:pPr>
        <w:rPr>
          <w:szCs w:val="24"/>
        </w:rPr>
      </w:pPr>
    </w:p>
    <w:p w14:paraId="6284B27E" w14:textId="55EA66C2" w:rsidR="00B21E7F" w:rsidRPr="00756C53" w:rsidRDefault="00B21E7F" w:rsidP="00B21E7F">
      <w:pPr>
        <w:rPr>
          <w:szCs w:val="24"/>
        </w:rPr>
      </w:pPr>
      <w:r w:rsidRPr="00C1702B">
        <w:rPr>
          <w:b/>
          <w:szCs w:val="24"/>
        </w:rPr>
        <w:t>Article 2</w:t>
      </w:r>
      <w:r w:rsidRPr="00C1702B">
        <w:rPr>
          <w:szCs w:val="24"/>
        </w:rPr>
        <w:t xml:space="preserve"> : Les titres </w:t>
      </w:r>
      <w:r w:rsidRPr="00756C53">
        <w:rPr>
          <w:szCs w:val="24"/>
        </w:rPr>
        <w:t xml:space="preserve">financiers affectés en garantie au profit de la Banque de France par la Contrepartie par l’intermédiaire d’autres banques centrales du SEBC, conformément aux dispositions de la Décision du Gouverneur de la Banque de France régissant l’utilisation transfrontière des actifs, donnent lieu à la tarification suivante : </w:t>
      </w:r>
    </w:p>
    <w:p w14:paraId="17C07593" w14:textId="77777777" w:rsidR="00B21E7F" w:rsidRPr="00756C53" w:rsidRDefault="00B21E7F" w:rsidP="00B21E7F">
      <w:pPr>
        <w:rPr>
          <w:szCs w:val="24"/>
        </w:rPr>
      </w:pPr>
    </w:p>
    <w:p w14:paraId="4D6B4E29" w14:textId="77777777" w:rsidR="00B21E7F" w:rsidRPr="00756C53" w:rsidRDefault="00B21E7F" w:rsidP="00B21E7F">
      <w:pPr>
        <w:rPr>
          <w:szCs w:val="24"/>
        </w:rPr>
      </w:pPr>
      <w:r w:rsidRPr="00756C53">
        <w:rPr>
          <w:szCs w:val="24"/>
        </w:rPr>
        <w:t>- chaque dépôt de titres donne lieu à la perception d’une commission unitaire de 30 euros.</w:t>
      </w:r>
    </w:p>
    <w:p w14:paraId="28A258DB" w14:textId="77777777" w:rsidR="00B21E7F" w:rsidRPr="00756C53" w:rsidRDefault="00B21E7F" w:rsidP="00B21E7F">
      <w:pPr>
        <w:rPr>
          <w:szCs w:val="24"/>
        </w:rPr>
      </w:pPr>
    </w:p>
    <w:p w14:paraId="77379ADA" w14:textId="77777777" w:rsidR="00B21E7F" w:rsidRPr="00756C53" w:rsidRDefault="00B21E7F" w:rsidP="00B21E7F">
      <w:pPr>
        <w:rPr>
          <w:szCs w:val="24"/>
        </w:rPr>
      </w:pPr>
      <w:r w:rsidRPr="00756C53">
        <w:rPr>
          <w:szCs w:val="24"/>
        </w:rPr>
        <w:t>- chaque ligne de titres est soumise à des droits de garde annuels de 0,0069%.</w:t>
      </w:r>
    </w:p>
    <w:p w14:paraId="2B3CA079" w14:textId="77777777" w:rsidR="00B21E7F" w:rsidRPr="00756C53" w:rsidRDefault="00B21E7F" w:rsidP="00B21E7F">
      <w:pPr>
        <w:rPr>
          <w:szCs w:val="24"/>
        </w:rPr>
      </w:pPr>
    </w:p>
    <w:p w14:paraId="4FE4FE6C" w14:textId="7E6F76A6" w:rsidR="00B21E7F" w:rsidRPr="00C1702B" w:rsidRDefault="00B21E7F" w:rsidP="00B21E7F">
      <w:pPr>
        <w:rPr>
          <w:szCs w:val="24"/>
        </w:rPr>
      </w:pPr>
      <w:r w:rsidRPr="00756C53">
        <w:rPr>
          <w:b/>
          <w:bCs/>
          <w:szCs w:val="24"/>
        </w:rPr>
        <w:t>Article 3</w:t>
      </w:r>
      <w:r w:rsidRPr="00756C53">
        <w:rPr>
          <w:szCs w:val="24"/>
        </w:rPr>
        <w:t xml:space="preserve"> : Les titres financiers affectés en garantie au profit de la Banque de France par la Contrepartie par l’intermédiaire du dépositaire central </w:t>
      </w:r>
      <w:proofErr w:type="spellStart"/>
      <w:r w:rsidRPr="00756C53">
        <w:rPr>
          <w:szCs w:val="24"/>
        </w:rPr>
        <w:t>Euroclear</w:t>
      </w:r>
      <w:proofErr w:type="spellEnd"/>
      <w:r w:rsidRPr="00756C53">
        <w:rPr>
          <w:szCs w:val="24"/>
        </w:rPr>
        <w:t xml:space="preserve"> France, donnent lieu à la perception par la Banque de France de commissions de gestion</w:t>
      </w:r>
      <w:r w:rsidRPr="00C1702B">
        <w:rPr>
          <w:szCs w:val="24"/>
        </w:rPr>
        <w:t xml:space="preserve"> de garantie. Ces dernières sont calculées par la Banque de France sur la base d’une répartition des commissions sur avoirs, appliquées par </w:t>
      </w:r>
      <w:proofErr w:type="spellStart"/>
      <w:r w:rsidRPr="00C1702B">
        <w:rPr>
          <w:szCs w:val="24"/>
        </w:rPr>
        <w:t>Euroclear</w:t>
      </w:r>
      <w:proofErr w:type="spellEnd"/>
      <w:r w:rsidRPr="00C1702B">
        <w:rPr>
          <w:szCs w:val="24"/>
        </w:rPr>
        <w:t xml:space="preserve"> France à </w:t>
      </w:r>
      <w:r w:rsidRPr="004D7DFA">
        <w:rPr>
          <w:szCs w:val="24"/>
        </w:rPr>
        <w:t xml:space="preserve">la Banque de France, proportionnellement aux encours nominaux moyens mensuels de la </w:t>
      </w:r>
      <w:r w:rsidR="008D7287" w:rsidRPr="004D7DFA">
        <w:rPr>
          <w:szCs w:val="24"/>
        </w:rPr>
        <w:t>C</w:t>
      </w:r>
      <w:r w:rsidRPr="004D7DFA">
        <w:rPr>
          <w:szCs w:val="24"/>
        </w:rPr>
        <w:t>ontrepartie au sein des 3 catégories suivantes :</w:t>
      </w:r>
      <w:r w:rsidRPr="00C1702B">
        <w:rPr>
          <w:szCs w:val="24"/>
        </w:rPr>
        <w:t xml:space="preserve"> </w:t>
      </w:r>
    </w:p>
    <w:p w14:paraId="1F01657B" w14:textId="77777777" w:rsidR="00B21E7F" w:rsidRPr="00C1702B" w:rsidRDefault="00B21E7F" w:rsidP="00B21E7F">
      <w:pPr>
        <w:rPr>
          <w:szCs w:val="24"/>
        </w:rPr>
      </w:pPr>
    </w:p>
    <w:p w14:paraId="139ED6E9" w14:textId="77777777" w:rsidR="00B21E7F" w:rsidRPr="00C1702B" w:rsidRDefault="00B21E7F" w:rsidP="00B21E7F">
      <w:pPr>
        <w:numPr>
          <w:ilvl w:val="0"/>
          <w:numId w:val="5"/>
        </w:numPr>
        <w:rPr>
          <w:szCs w:val="24"/>
        </w:rPr>
      </w:pPr>
      <w:proofErr w:type="gramStart"/>
      <w:r w:rsidRPr="00C1702B">
        <w:rPr>
          <w:szCs w:val="24"/>
        </w:rPr>
        <w:t>les</w:t>
      </w:r>
      <w:proofErr w:type="gramEnd"/>
      <w:r w:rsidRPr="00C1702B">
        <w:rPr>
          <w:szCs w:val="24"/>
        </w:rPr>
        <w:t xml:space="preserve"> valeurs françaises et émissions internationales admises en </w:t>
      </w:r>
      <w:proofErr w:type="spellStart"/>
      <w:r w:rsidRPr="00C1702B">
        <w:rPr>
          <w:szCs w:val="24"/>
        </w:rPr>
        <w:t>Euroclear</w:t>
      </w:r>
      <w:proofErr w:type="spellEnd"/>
      <w:r w:rsidRPr="00C1702B">
        <w:rPr>
          <w:szCs w:val="24"/>
        </w:rPr>
        <w:t xml:space="preserve"> France recouvrant les catégories suivantes : valeurs françaises hors OPCVM, émissions internationales dématérialisées, émissions internationales non dématérialisées (coupures globales et titres physiques).</w:t>
      </w:r>
    </w:p>
    <w:p w14:paraId="4FA75719" w14:textId="77777777" w:rsidR="00B21E7F" w:rsidRPr="00C1702B" w:rsidRDefault="00B21E7F" w:rsidP="00B21E7F">
      <w:pPr>
        <w:numPr>
          <w:ilvl w:val="0"/>
          <w:numId w:val="5"/>
        </w:numPr>
        <w:rPr>
          <w:szCs w:val="24"/>
        </w:rPr>
      </w:pPr>
      <w:proofErr w:type="gramStart"/>
      <w:r w:rsidRPr="00C1702B">
        <w:rPr>
          <w:szCs w:val="24"/>
        </w:rPr>
        <w:t>les</w:t>
      </w:r>
      <w:proofErr w:type="gramEnd"/>
      <w:r w:rsidRPr="00C1702B">
        <w:rPr>
          <w:szCs w:val="24"/>
        </w:rPr>
        <w:t xml:space="preserve"> valeurs étrangères hors groupe </w:t>
      </w:r>
      <w:proofErr w:type="spellStart"/>
      <w:r w:rsidRPr="00C1702B">
        <w:rPr>
          <w:szCs w:val="24"/>
        </w:rPr>
        <w:t>Euroclear</w:t>
      </w:r>
      <w:proofErr w:type="spellEnd"/>
      <w:r w:rsidRPr="00C1702B">
        <w:rPr>
          <w:szCs w:val="24"/>
        </w:rPr>
        <w:t> : valeurs étrangères hors groupe et émissions internationales en compte à l’étranger.</w:t>
      </w:r>
    </w:p>
    <w:p w14:paraId="61C54B99" w14:textId="77777777" w:rsidR="00B21E7F" w:rsidRPr="00C1702B" w:rsidRDefault="00B21E7F" w:rsidP="00B21E7F">
      <w:pPr>
        <w:numPr>
          <w:ilvl w:val="0"/>
          <w:numId w:val="5"/>
        </w:numPr>
        <w:rPr>
          <w:szCs w:val="24"/>
        </w:rPr>
      </w:pPr>
      <w:proofErr w:type="gramStart"/>
      <w:r w:rsidRPr="00C1702B">
        <w:rPr>
          <w:szCs w:val="24"/>
        </w:rPr>
        <w:t>les</w:t>
      </w:r>
      <w:proofErr w:type="gramEnd"/>
      <w:r w:rsidRPr="00C1702B">
        <w:rPr>
          <w:szCs w:val="24"/>
        </w:rPr>
        <w:t xml:space="preserve"> bons du Trésor et les TCN.</w:t>
      </w:r>
    </w:p>
    <w:p w14:paraId="68F20D89" w14:textId="77777777" w:rsidR="00B21E7F" w:rsidRPr="00C1702B" w:rsidRDefault="00B21E7F" w:rsidP="00B21E7F">
      <w:pPr>
        <w:rPr>
          <w:szCs w:val="24"/>
        </w:rPr>
      </w:pPr>
    </w:p>
    <w:p w14:paraId="28FE429F" w14:textId="77777777" w:rsidR="00B21E7F" w:rsidRPr="00C1702B" w:rsidRDefault="00B21E7F" w:rsidP="00B21E7F">
      <w:pPr>
        <w:rPr>
          <w:szCs w:val="24"/>
        </w:rPr>
      </w:pPr>
      <w:r w:rsidRPr="00C1702B">
        <w:rPr>
          <w:szCs w:val="24"/>
        </w:rPr>
        <w:t xml:space="preserve">Ces montants peuvent être modifiés à tout moment par la Banque de France conformément à </w:t>
      </w:r>
      <w:r w:rsidRPr="00C1702B">
        <w:rPr>
          <w:b/>
          <w:bCs/>
          <w:color w:val="0000FF"/>
          <w:szCs w:val="24"/>
        </w:rPr>
        <w:t>l’article 15</w:t>
      </w:r>
      <w:r w:rsidRPr="00C1702B">
        <w:rPr>
          <w:szCs w:val="24"/>
        </w:rPr>
        <w:t xml:space="preserve"> de la Convention de prêt garanti.</w:t>
      </w:r>
    </w:p>
    <w:p w14:paraId="3D4E9F49" w14:textId="77777777" w:rsidR="00B21E7F" w:rsidRPr="00C1702B" w:rsidRDefault="00B21E7F" w:rsidP="00B21E7F">
      <w:pPr>
        <w:rPr>
          <w:szCs w:val="24"/>
        </w:rPr>
      </w:pPr>
    </w:p>
    <w:p w14:paraId="0C417EFA" w14:textId="77777777" w:rsidR="00464D9D" w:rsidRPr="00C1702B" w:rsidRDefault="00464D9D">
      <w:pPr>
        <w:rPr>
          <w:szCs w:val="24"/>
        </w:rPr>
      </w:pPr>
    </w:p>
    <w:sectPr w:rsidR="00464D9D" w:rsidRPr="00C1702B" w:rsidSect="00B21E7F">
      <w:headerReference w:type="even" r:id="rId14"/>
      <w:headerReference w:type="default" r:id="rId15"/>
      <w:footerReference w:type="default" r:id="rId16"/>
      <w:headerReference w:type="first" r:id="rId17"/>
      <w:footerReference w:type="first" r:id="rId18"/>
      <w:pgSz w:w="11907" w:h="16840" w:code="9"/>
      <w:pgMar w:top="1418" w:right="1418" w:bottom="1418" w:left="1418" w:header="284" w:footer="51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2473A" w14:textId="77777777" w:rsidR="001262C3" w:rsidRDefault="001262C3" w:rsidP="00B21E7F">
      <w:r>
        <w:separator/>
      </w:r>
    </w:p>
  </w:endnote>
  <w:endnote w:type="continuationSeparator" w:id="0">
    <w:p w14:paraId="6362643E" w14:textId="77777777" w:rsidR="001262C3" w:rsidRDefault="001262C3" w:rsidP="00B21E7F">
      <w:r>
        <w:continuationSeparator/>
      </w:r>
    </w:p>
  </w:endnote>
  <w:endnote w:type="continuationNotice" w:id="1">
    <w:p w14:paraId="056CA41F" w14:textId="77777777" w:rsidR="001262C3" w:rsidRDefault="00126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Veljovic-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B6BB" w14:textId="5D4F276D" w:rsidR="00773242" w:rsidRPr="00C1702B" w:rsidRDefault="00773242">
    <w:pPr>
      <w:pStyle w:val="Pieddepage"/>
      <w:rPr>
        <w:rFonts w:ascii="Times New Roman" w:hAnsi="Times New Roman"/>
      </w:rPr>
    </w:pPr>
    <w:r w:rsidRPr="00C1702B">
      <w:rPr>
        <w:rFonts w:ascii="Times New Roman" w:hAnsi="Times New Roman"/>
      </w:rPr>
      <w:fldChar w:fldCharType="begin"/>
    </w:r>
    <w:r w:rsidRPr="00C1702B">
      <w:rPr>
        <w:rFonts w:ascii="Times New Roman" w:hAnsi="Times New Roman"/>
      </w:rPr>
      <w:instrText xml:space="preserve"> PAGE   \* MERGEFORMAT </w:instrText>
    </w:r>
    <w:r w:rsidRPr="00C1702B">
      <w:rPr>
        <w:rFonts w:ascii="Times New Roman" w:hAnsi="Times New Roman"/>
      </w:rPr>
      <w:fldChar w:fldCharType="separate"/>
    </w:r>
    <w:r w:rsidR="001935F4">
      <w:rPr>
        <w:rFonts w:ascii="Times New Roman" w:hAnsi="Times New Roman"/>
        <w:noProof/>
      </w:rPr>
      <w:t>21</w:t>
    </w:r>
    <w:r w:rsidRPr="00C1702B">
      <w:rPr>
        <w:rFonts w:ascii="Times New Roman" w:hAnsi="Times New Roman"/>
      </w:rPr>
      <w:fldChar w:fldCharType="end"/>
    </w:r>
  </w:p>
  <w:p w14:paraId="6AD4F108" w14:textId="77777777" w:rsidR="00773242" w:rsidRDefault="007732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322C4" w14:textId="77777777" w:rsidR="00773242" w:rsidRDefault="00773242">
    <w:pPr>
      <w:pStyle w:val="Pieddepage"/>
      <w:spacing w:before="96"/>
    </w:pPr>
  </w:p>
  <w:p w14:paraId="5D999EF4" w14:textId="77777777" w:rsidR="00773242" w:rsidRDefault="00773242">
    <w:pPr>
      <w:pStyle w:val="Pieddepage"/>
    </w:pPr>
    <w:r>
      <w:t>Code courrier : 87-1717 – tÉl : 42.92.99.14 – tÉlÉcopie : 42.92.34.66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42F3D" w14:textId="77777777" w:rsidR="001262C3" w:rsidRDefault="001262C3" w:rsidP="00B21E7F">
      <w:r>
        <w:separator/>
      </w:r>
    </w:p>
  </w:footnote>
  <w:footnote w:type="continuationSeparator" w:id="0">
    <w:p w14:paraId="65D98871" w14:textId="77777777" w:rsidR="001262C3" w:rsidRDefault="001262C3" w:rsidP="00B21E7F">
      <w:r>
        <w:continuationSeparator/>
      </w:r>
    </w:p>
  </w:footnote>
  <w:footnote w:type="continuationNotice" w:id="1">
    <w:p w14:paraId="6DD55F1B" w14:textId="77777777" w:rsidR="001262C3" w:rsidRDefault="001262C3"/>
  </w:footnote>
  <w:footnote w:id="2">
    <w:p w14:paraId="0082B851" w14:textId="77777777" w:rsidR="00773242" w:rsidRPr="00C1702B" w:rsidRDefault="00773242" w:rsidP="00B21E7F">
      <w:pPr>
        <w:pStyle w:val="Notedebasdepage"/>
        <w:rPr>
          <w:rFonts w:ascii="Times New Roman" w:hAnsi="Times New Roman"/>
          <w:sz w:val="16"/>
          <w:szCs w:val="16"/>
        </w:rPr>
      </w:pPr>
      <w:r w:rsidRPr="00C1702B">
        <w:rPr>
          <w:rStyle w:val="Appelnotedebasdep"/>
          <w:rFonts w:ascii="Times New Roman" w:hAnsi="Times New Roman"/>
          <w:szCs w:val="16"/>
        </w:rPr>
        <w:footnoteRef/>
      </w:r>
      <w:r w:rsidRPr="00C1702B">
        <w:rPr>
          <w:rFonts w:ascii="Times New Roman" w:hAnsi="Times New Roman"/>
          <w:sz w:val="16"/>
          <w:szCs w:val="16"/>
        </w:rPr>
        <w:t xml:space="preserve"> Cochez la case correspondant à votre choix</w:t>
      </w:r>
    </w:p>
  </w:footnote>
  <w:footnote w:id="3">
    <w:p w14:paraId="31E5ACE1" w14:textId="77777777" w:rsidR="00773242" w:rsidRPr="00C1702B" w:rsidRDefault="00773242" w:rsidP="00B21E7F">
      <w:pPr>
        <w:pStyle w:val="Notedebasdepage"/>
        <w:rPr>
          <w:rFonts w:ascii="Times New Roman" w:hAnsi="Times New Roman"/>
          <w:sz w:val="16"/>
          <w:szCs w:val="16"/>
        </w:rPr>
      </w:pPr>
      <w:r w:rsidRPr="00C1702B">
        <w:rPr>
          <w:rStyle w:val="Appelnotedebasdep"/>
          <w:rFonts w:ascii="Times New Roman" w:hAnsi="Times New Roman"/>
          <w:szCs w:val="16"/>
        </w:rPr>
        <w:footnoteRef/>
      </w:r>
      <w:r w:rsidRPr="00C1702B">
        <w:rPr>
          <w:rFonts w:ascii="Times New Roman" w:hAnsi="Times New Roman"/>
          <w:sz w:val="16"/>
          <w:szCs w:val="16"/>
        </w:rPr>
        <w:t xml:space="preserve"> Cochez la case correspondant à votre choix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8D3A" w14:textId="77777777" w:rsidR="00773242" w:rsidRDefault="00773242" w:rsidP="005A1285">
    <w:pPr>
      <w:pStyle w:val="En-tte"/>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9BDCC" w14:textId="77777777" w:rsidR="00773242" w:rsidRDefault="00773242">
    <w:pPr>
      <w:pStyle w:val="En-tte"/>
      <w:pBdr>
        <w:bottom w:val="none" w:sz="0" w:space="0"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A9EB" w14:textId="77777777" w:rsidR="00773242" w:rsidRDefault="00773242">
    <w:pPr>
      <w:ind w:firstLine="0"/>
      <w:jc w:val="center"/>
    </w:pPr>
    <w:bookmarkStart w:id="1" w:name="LogoBDF"/>
    <w:r>
      <w:rPr>
        <w:noProof/>
      </w:rPr>
      <w:drawing>
        <wp:inline distT="0" distB="0" distL="0" distR="0" wp14:anchorId="6784830E" wp14:editId="61A48B59">
          <wp:extent cx="2171700" cy="1619250"/>
          <wp:effectExtent l="0" t="0" r="0"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1">
                    <a:extLst>
                      <a:ext uri="{28A0092B-C50C-407E-A947-70E740481C1C}">
                        <a14:useLocalDpi xmlns:a14="http://schemas.microsoft.com/office/drawing/2010/main" val="0"/>
                      </a:ext>
                    </a:extLst>
                  </a:blip>
                  <a:srcRect t="-10638" b="-49644"/>
                  <a:stretch>
                    <a:fillRect/>
                  </a:stretch>
                </pic:blipFill>
                <pic:spPr bwMode="auto">
                  <a:xfrm>
                    <a:off x="0" y="0"/>
                    <a:ext cx="2171700" cy="161925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2D3F"/>
    <w:multiLevelType w:val="hybridMultilevel"/>
    <w:tmpl w:val="F996B380"/>
    <w:lvl w:ilvl="0" w:tplc="F73C5D8A">
      <w:start w:val="9"/>
      <w:numFmt w:val="bullet"/>
      <w:lvlText w:val="-"/>
      <w:lvlJc w:val="left"/>
      <w:pPr>
        <w:ind w:left="1040" w:hanging="360"/>
      </w:pPr>
      <w:rPr>
        <w:rFonts w:ascii="Times New Roman" w:eastAsia="Times New Roman" w:hAnsi="Times New Roman" w:cs="Times New Roman"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 w15:restartNumberingAfterBreak="0">
    <w:nsid w:val="06F802F4"/>
    <w:multiLevelType w:val="hybridMultilevel"/>
    <w:tmpl w:val="08C24CF6"/>
    <w:lvl w:ilvl="0" w:tplc="C1B61716">
      <w:start w:val="3"/>
      <w:numFmt w:val="bullet"/>
      <w:lvlText w:val="-"/>
      <w:lvlJc w:val="left"/>
      <w:pPr>
        <w:ind w:left="1040" w:hanging="360"/>
      </w:pPr>
      <w:rPr>
        <w:rFonts w:ascii="Times New Roman" w:eastAsia="Times New Roman" w:hAnsi="Times New Roman" w:cs="Times New Roman"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2" w15:restartNumberingAfterBreak="0">
    <w:nsid w:val="0D774FEC"/>
    <w:multiLevelType w:val="hybridMultilevel"/>
    <w:tmpl w:val="961EA8F4"/>
    <w:lvl w:ilvl="0" w:tplc="36D6129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239F4"/>
    <w:multiLevelType w:val="singleLevel"/>
    <w:tmpl w:val="C09E15A8"/>
    <w:lvl w:ilvl="0">
      <w:start w:val="6"/>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AD16163"/>
    <w:multiLevelType w:val="hybridMultilevel"/>
    <w:tmpl w:val="E7CABE52"/>
    <w:lvl w:ilvl="0" w:tplc="3FF28A3E">
      <w:numFmt w:val="bullet"/>
      <w:lvlText w:val="-"/>
      <w:lvlJc w:val="left"/>
      <w:pPr>
        <w:ind w:left="1040" w:hanging="360"/>
      </w:pPr>
      <w:rPr>
        <w:rFonts w:ascii="Times New Roman" w:eastAsia="Times New Roman" w:hAnsi="Times New Roman" w:cs="Times New Roman"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5" w15:restartNumberingAfterBreak="0">
    <w:nsid w:val="2FBF6A7F"/>
    <w:multiLevelType w:val="multilevel"/>
    <w:tmpl w:val="BCD84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2D12E8"/>
    <w:multiLevelType w:val="singleLevel"/>
    <w:tmpl w:val="C09E15A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DD430A6"/>
    <w:multiLevelType w:val="singleLevel"/>
    <w:tmpl w:val="3C04DAB6"/>
    <w:lvl w:ilvl="0">
      <w:start w:val="2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6212869"/>
    <w:multiLevelType w:val="singleLevel"/>
    <w:tmpl w:val="F632A5B2"/>
    <w:lvl w:ilvl="0">
      <w:numFmt w:val="bullet"/>
      <w:lvlText w:val="-"/>
      <w:lvlJc w:val="left"/>
      <w:pPr>
        <w:tabs>
          <w:tab w:val="num" w:pos="1778"/>
        </w:tabs>
        <w:ind w:left="1778" w:hanging="360"/>
      </w:pPr>
      <w:rPr>
        <w:rFonts w:hint="default"/>
      </w:rPr>
    </w:lvl>
  </w:abstractNum>
  <w:abstractNum w:abstractNumId="9" w15:restartNumberingAfterBreak="0">
    <w:nsid w:val="48093FC7"/>
    <w:multiLevelType w:val="hybridMultilevel"/>
    <w:tmpl w:val="620A91FE"/>
    <w:lvl w:ilvl="0" w:tplc="9372F06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C3053F"/>
    <w:multiLevelType w:val="singleLevel"/>
    <w:tmpl w:val="C268C180"/>
    <w:lvl w:ilvl="0">
      <w:numFmt w:val="bullet"/>
      <w:lvlText w:val="-"/>
      <w:lvlJc w:val="left"/>
      <w:pPr>
        <w:tabs>
          <w:tab w:val="num" w:pos="1778"/>
        </w:tabs>
        <w:ind w:left="1778" w:hanging="360"/>
      </w:pPr>
      <w:rPr>
        <w:rFonts w:hint="default"/>
      </w:rPr>
    </w:lvl>
  </w:abstractNum>
  <w:abstractNum w:abstractNumId="11" w15:restartNumberingAfterBreak="0">
    <w:nsid w:val="4EE74874"/>
    <w:multiLevelType w:val="hybridMultilevel"/>
    <w:tmpl w:val="062E6066"/>
    <w:lvl w:ilvl="0" w:tplc="89D08E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822B80"/>
    <w:multiLevelType w:val="hybridMultilevel"/>
    <w:tmpl w:val="7FB6CCCA"/>
    <w:lvl w:ilvl="0" w:tplc="7620245A">
      <w:start w:val="1"/>
      <w:numFmt w:val="decimal"/>
      <w:lvlText w:val="%1."/>
      <w:lvlJc w:val="left"/>
      <w:pPr>
        <w:ind w:left="1068"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4020C68"/>
    <w:multiLevelType w:val="hybridMultilevel"/>
    <w:tmpl w:val="50B6C336"/>
    <w:lvl w:ilvl="0" w:tplc="3B00E6C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9309C"/>
    <w:multiLevelType w:val="hybridMultilevel"/>
    <w:tmpl w:val="AB36A522"/>
    <w:lvl w:ilvl="0" w:tplc="18DC2284">
      <w:start w:val="3"/>
      <w:numFmt w:val="bullet"/>
      <w:lvlText w:val=""/>
      <w:lvlJc w:val="left"/>
      <w:pPr>
        <w:ind w:left="1040" w:hanging="360"/>
      </w:pPr>
      <w:rPr>
        <w:rFonts w:ascii="Wingdings" w:eastAsia="Times New Roman" w:hAnsi="Wingdings" w:cs="Times New Roman"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5" w15:restartNumberingAfterBreak="0">
    <w:nsid w:val="5CBB2EFD"/>
    <w:multiLevelType w:val="hybridMultilevel"/>
    <w:tmpl w:val="C102FB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7"/>
  </w:num>
  <w:num w:numId="5">
    <w:abstractNumId w:val="2"/>
  </w:num>
  <w:num w:numId="6">
    <w:abstractNumId w:val="5"/>
  </w:num>
  <w:num w:numId="7">
    <w:abstractNumId w:val="15"/>
  </w:num>
  <w:num w:numId="8">
    <w:abstractNumId w:val="6"/>
  </w:num>
  <w:num w:numId="9">
    <w:abstractNumId w:val="3"/>
  </w:num>
  <w:num w:numId="10">
    <w:abstractNumId w:val="0"/>
  </w:num>
  <w:num w:numId="11">
    <w:abstractNumId w:val="1"/>
  </w:num>
  <w:num w:numId="12">
    <w:abstractNumId w:val="9"/>
  </w:num>
  <w:num w:numId="13">
    <w:abstractNumId w:val="12"/>
  </w:num>
  <w:num w:numId="14">
    <w:abstractNumId w:val="4"/>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7F"/>
    <w:rsid w:val="00000971"/>
    <w:rsid w:val="00007E16"/>
    <w:rsid w:val="00010403"/>
    <w:rsid w:val="0001728F"/>
    <w:rsid w:val="0002154E"/>
    <w:rsid w:val="0003752E"/>
    <w:rsid w:val="00042A1E"/>
    <w:rsid w:val="00044BDF"/>
    <w:rsid w:val="000541D0"/>
    <w:rsid w:val="0006027F"/>
    <w:rsid w:val="00062334"/>
    <w:rsid w:val="0006246B"/>
    <w:rsid w:val="00065CE1"/>
    <w:rsid w:val="000662F1"/>
    <w:rsid w:val="00076231"/>
    <w:rsid w:val="00083324"/>
    <w:rsid w:val="00086E63"/>
    <w:rsid w:val="00094636"/>
    <w:rsid w:val="000A7E0D"/>
    <w:rsid w:val="000B09C4"/>
    <w:rsid w:val="000B6D5E"/>
    <w:rsid w:val="000C1E80"/>
    <w:rsid w:val="000D3069"/>
    <w:rsid w:val="000E011F"/>
    <w:rsid w:val="000E19A9"/>
    <w:rsid w:val="000E6F2E"/>
    <w:rsid w:val="000E7573"/>
    <w:rsid w:val="000F3D38"/>
    <w:rsid w:val="00104C0E"/>
    <w:rsid w:val="00107BC0"/>
    <w:rsid w:val="00123699"/>
    <w:rsid w:val="00123E79"/>
    <w:rsid w:val="001262C3"/>
    <w:rsid w:val="001352E1"/>
    <w:rsid w:val="001370DB"/>
    <w:rsid w:val="001403B4"/>
    <w:rsid w:val="001404ED"/>
    <w:rsid w:val="001450D3"/>
    <w:rsid w:val="00160E6D"/>
    <w:rsid w:val="00161461"/>
    <w:rsid w:val="00170C47"/>
    <w:rsid w:val="00182345"/>
    <w:rsid w:val="00182492"/>
    <w:rsid w:val="001935F4"/>
    <w:rsid w:val="00195719"/>
    <w:rsid w:val="00197B92"/>
    <w:rsid w:val="001A4704"/>
    <w:rsid w:val="001A5282"/>
    <w:rsid w:val="001C1F85"/>
    <w:rsid w:val="001D3C22"/>
    <w:rsid w:val="001D3FBC"/>
    <w:rsid w:val="001D43A6"/>
    <w:rsid w:val="001D4CEA"/>
    <w:rsid w:val="001D6D6E"/>
    <w:rsid w:val="001E00A7"/>
    <w:rsid w:val="001E5DAE"/>
    <w:rsid w:val="001F1B65"/>
    <w:rsid w:val="001F307B"/>
    <w:rsid w:val="00200FEE"/>
    <w:rsid w:val="00212194"/>
    <w:rsid w:val="00217D64"/>
    <w:rsid w:val="0022487D"/>
    <w:rsid w:val="00240253"/>
    <w:rsid w:val="00253BC3"/>
    <w:rsid w:val="00254192"/>
    <w:rsid w:val="0026049F"/>
    <w:rsid w:val="00260540"/>
    <w:rsid w:val="00260EAD"/>
    <w:rsid w:val="00264023"/>
    <w:rsid w:val="0026426D"/>
    <w:rsid w:val="002830DE"/>
    <w:rsid w:val="0028778C"/>
    <w:rsid w:val="002A0B4B"/>
    <w:rsid w:val="002A284D"/>
    <w:rsid w:val="002A766A"/>
    <w:rsid w:val="002B360E"/>
    <w:rsid w:val="002B796F"/>
    <w:rsid w:val="002C2D09"/>
    <w:rsid w:val="002D15C2"/>
    <w:rsid w:val="002E16A7"/>
    <w:rsid w:val="002E20A4"/>
    <w:rsid w:val="002E4AF2"/>
    <w:rsid w:val="002E5196"/>
    <w:rsid w:val="002E5F48"/>
    <w:rsid w:val="002F238D"/>
    <w:rsid w:val="0030508B"/>
    <w:rsid w:val="003103A4"/>
    <w:rsid w:val="00311EAD"/>
    <w:rsid w:val="00326B2D"/>
    <w:rsid w:val="00342A70"/>
    <w:rsid w:val="00344491"/>
    <w:rsid w:val="003455C8"/>
    <w:rsid w:val="0035665A"/>
    <w:rsid w:val="00357198"/>
    <w:rsid w:val="003765F1"/>
    <w:rsid w:val="00377586"/>
    <w:rsid w:val="003846DB"/>
    <w:rsid w:val="00384C5D"/>
    <w:rsid w:val="00391FE6"/>
    <w:rsid w:val="003B1F56"/>
    <w:rsid w:val="003B4202"/>
    <w:rsid w:val="003D0186"/>
    <w:rsid w:val="003E22AF"/>
    <w:rsid w:val="003E71AD"/>
    <w:rsid w:val="00407446"/>
    <w:rsid w:val="00411D84"/>
    <w:rsid w:val="00416E64"/>
    <w:rsid w:val="00422E46"/>
    <w:rsid w:val="004308F3"/>
    <w:rsid w:val="004321FB"/>
    <w:rsid w:val="004330F8"/>
    <w:rsid w:val="00433871"/>
    <w:rsid w:val="00435AA2"/>
    <w:rsid w:val="00441A57"/>
    <w:rsid w:val="00444D16"/>
    <w:rsid w:val="00463F70"/>
    <w:rsid w:val="00464D9D"/>
    <w:rsid w:val="004711EA"/>
    <w:rsid w:val="00481AD5"/>
    <w:rsid w:val="00482822"/>
    <w:rsid w:val="0049184C"/>
    <w:rsid w:val="00492118"/>
    <w:rsid w:val="0049298D"/>
    <w:rsid w:val="00495927"/>
    <w:rsid w:val="004B1B17"/>
    <w:rsid w:val="004B51B5"/>
    <w:rsid w:val="004C05F8"/>
    <w:rsid w:val="004D7DFA"/>
    <w:rsid w:val="004E1A03"/>
    <w:rsid w:val="004E7132"/>
    <w:rsid w:val="004E74C5"/>
    <w:rsid w:val="004F04C5"/>
    <w:rsid w:val="004F5232"/>
    <w:rsid w:val="004F7DF2"/>
    <w:rsid w:val="005005DA"/>
    <w:rsid w:val="00505D16"/>
    <w:rsid w:val="00507BB5"/>
    <w:rsid w:val="00511B0F"/>
    <w:rsid w:val="005204FD"/>
    <w:rsid w:val="005233D8"/>
    <w:rsid w:val="00523DC7"/>
    <w:rsid w:val="00533C16"/>
    <w:rsid w:val="00534650"/>
    <w:rsid w:val="00537330"/>
    <w:rsid w:val="005443FA"/>
    <w:rsid w:val="005454B4"/>
    <w:rsid w:val="00562147"/>
    <w:rsid w:val="005644E4"/>
    <w:rsid w:val="00567C40"/>
    <w:rsid w:val="00572378"/>
    <w:rsid w:val="0057317F"/>
    <w:rsid w:val="00580B0D"/>
    <w:rsid w:val="005846FA"/>
    <w:rsid w:val="005A1285"/>
    <w:rsid w:val="005A48B3"/>
    <w:rsid w:val="005A5C4C"/>
    <w:rsid w:val="005B12CF"/>
    <w:rsid w:val="005B5F84"/>
    <w:rsid w:val="005C0FF2"/>
    <w:rsid w:val="005C6C28"/>
    <w:rsid w:val="005D0867"/>
    <w:rsid w:val="005D7CA7"/>
    <w:rsid w:val="005E665E"/>
    <w:rsid w:val="00602AFE"/>
    <w:rsid w:val="0060380C"/>
    <w:rsid w:val="0061460E"/>
    <w:rsid w:val="00621AAF"/>
    <w:rsid w:val="0062535C"/>
    <w:rsid w:val="006422F0"/>
    <w:rsid w:val="006427FA"/>
    <w:rsid w:val="00643026"/>
    <w:rsid w:val="006465AD"/>
    <w:rsid w:val="00664CDA"/>
    <w:rsid w:val="0069443B"/>
    <w:rsid w:val="006972EC"/>
    <w:rsid w:val="006B6565"/>
    <w:rsid w:val="006B77B0"/>
    <w:rsid w:val="006C2D79"/>
    <w:rsid w:val="006C5DD1"/>
    <w:rsid w:val="006D1C1B"/>
    <w:rsid w:val="006D3B09"/>
    <w:rsid w:val="006E0E6E"/>
    <w:rsid w:val="006E2259"/>
    <w:rsid w:val="006F2C73"/>
    <w:rsid w:val="006F4D9A"/>
    <w:rsid w:val="006F70E9"/>
    <w:rsid w:val="006F7C2D"/>
    <w:rsid w:val="007003DC"/>
    <w:rsid w:val="00700B40"/>
    <w:rsid w:val="00711881"/>
    <w:rsid w:val="00712624"/>
    <w:rsid w:val="00724850"/>
    <w:rsid w:val="00736412"/>
    <w:rsid w:val="0074154D"/>
    <w:rsid w:val="00743CEC"/>
    <w:rsid w:val="0074675F"/>
    <w:rsid w:val="00747E24"/>
    <w:rsid w:val="00752AD8"/>
    <w:rsid w:val="007538E8"/>
    <w:rsid w:val="00756C53"/>
    <w:rsid w:val="007654F1"/>
    <w:rsid w:val="00765C95"/>
    <w:rsid w:val="007722DE"/>
    <w:rsid w:val="00773242"/>
    <w:rsid w:val="007741C2"/>
    <w:rsid w:val="00776CB9"/>
    <w:rsid w:val="00787A6F"/>
    <w:rsid w:val="007A3EC6"/>
    <w:rsid w:val="007A5AA4"/>
    <w:rsid w:val="007B4B30"/>
    <w:rsid w:val="007B5BAB"/>
    <w:rsid w:val="007B63A2"/>
    <w:rsid w:val="007C59C3"/>
    <w:rsid w:val="007D055B"/>
    <w:rsid w:val="007D061A"/>
    <w:rsid w:val="007D5830"/>
    <w:rsid w:val="007E4E03"/>
    <w:rsid w:val="007E5656"/>
    <w:rsid w:val="007E5EDA"/>
    <w:rsid w:val="007F682E"/>
    <w:rsid w:val="00806DDC"/>
    <w:rsid w:val="00811C89"/>
    <w:rsid w:val="008136A1"/>
    <w:rsid w:val="00813A13"/>
    <w:rsid w:val="008179BA"/>
    <w:rsid w:val="00831431"/>
    <w:rsid w:val="008342B9"/>
    <w:rsid w:val="00845A45"/>
    <w:rsid w:val="00845FB3"/>
    <w:rsid w:val="0084743A"/>
    <w:rsid w:val="008542F2"/>
    <w:rsid w:val="008668EA"/>
    <w:rsid w:val="00870A88"/>
    <w:rsid w:val="00871A30"/>
    <w:rsid w:val="008725EE"/>
    <w:rsid w:val="00886F5B"/>
    <w:rsid w:val="008B0C34"/>
    <w:rsid w:val="008C2B4A"/>
    <w:rsid w:val="008D4973"/>
    <w:rsid w:val="008D7287"/>
    <w:rsid w:val="008F47AA"/>
    <w:rsid w:val="008F678C"/>
    <w:rsid w:val="00915DEE"/>
    <w:rsid w:val="00923B4F"/>
    <w:rsid w:val="00936E4B"/>
    <w:rsid w:val="00940942"/>
    <w:rsid w:val="00950252"/>
    <w:rsid w:val="00956992"/>
    <w:rsid w:val="009629F4"/>
    <w:rsid w:val="00963C62"/>
    <w:rsid w:val="00963CDE"/>
    <w:rsid w:val="00967347"/>
    <w:rsid w:val="0097005C"/>
    <w:rsid w:val="0098104D"/>
    <w:rsid w:val="00987F2C"/>
    <w:rsid w:val="009908DA"/>
    <w:rsid w:val="009A2E37"/>
    <w:rsid w:val="009B12CB"/>
    <w:rsid w:val="009B3AE6"/>
    <w:rsid w:val="009B4B86"/>
    <w:rsid w:val="009B51F5"/>
    <w:rsid w:val="009C1985"/>
    <w:rsid w:val="009E26B9"/>
    <w:rsid w:val="009E63FB"/>
    <w:rsid w:val="009F7C77"/>
    <w:rsid w:val="00A006B5"/>
    <w:rsid w:val="00A0611A"/>
    <w:rsid w:val="00A1065A"/>
    <w:rsid w:val="00A127A6"/>
    <w:rsid w:val="00A33426"/>
    <w:rsid w:val="00A43433"/>
    <w:rsid w:val="00A46582"/>
    <w:rsid w:val="00A51BC8"/>
    <w:rsid w:val="00A601FC"/>
    <w:rsid w:val="00A66496"/>
    <w:rsid w:val="00A725AA"/>
    <w:rsid w:val="00A74D60"/>
    <w:rsid w:val="00A7762C"/>
    <w:rsid w:val="00A86E58"/>
    <w:rsid w:val="00A93FC4"/>
    <w:rsid w:val="00AA15EC"/>
    <w:rsid w:val="00AB7DAF"/>
    <w:rsid w:val="00AC48F9"/>
    <w:rsid w:val="00AE35D8"/>
    <w:rsid w:val="00AE7FF9"/>
    <w:rsid w:val="00AF33E2"/>
    <w:rsid w:val="00B013CE"/>
    <w:rsid w:val="00B16620"/>
    <w:rsid w:val="00B21CBA"/>
    <w:rsid w:val="00B21E7F"/>
    <w:rsid w:val="00B23035"/>
    <w:rsid w:val="00B274FA"/>
    <w:rsid w:val="00B3039B"/>
    <w:rsid w:val="00B32E87"/>
    <w:rsid w:val="00B3729B"/>
    <w:rsid w:val="00B42A51"/>
    <w:rsid w:val="00B50688"/>
    <w:rsid w:val="00B51105"/>
    <w:rsid w:val="00B53C15"/>
    <w:rsid w:val="00B5435A"/>
    <w:rsid w:val="00B5783F"/>
    <w:rsid w:val="00B7732D"/>
    <w:rsid w:val="00B80113"/>
    <w:rsid w:val="00B95DE8"/>
    <w:rsid w:val="00BA44B5"/>
    <w:rsid w:val="00BB5FF7"/>
    <w:rsid w:val="00BC424A"/>
    <w:rsid w:val="00BC4F5D"/>
    <w:rsid w:val="00BD3935"/>
    <w:rsid w:val="00BD7AFC"/>
    <w:rsid w:val="00BE127A"/>
    <w:rsid w:val="00BE2829"/>
    <w:rsid w:val="00BE3188"/>
    <w:rsid w:val="00BF2DE5"/>
    <w:rsid w:val="00C10DE1"/>
    <w:rsid w:val="00C11A38"/>
    <w:rsid w:val="00C1414A"/>
    <w:rsid w:val="00C1702B"/>
    <w:rsid w:val="00C30B69"/>
    <w:rsid w:val="00C328F3"/>
    <w:rsid w:val="00C34519"/>
    <w:rsid w:val="00C47956"/>
    <w:rsid w:val="00C52380"/>
    <w:rsid w:val="00C56AD1"/>
    <w:rsid w:val="00C6153C"/>
    <w:rsid w:val="00C65EB2"/>
    <w:rsid w:val="00C667A0"/>
    <w:rsid w:val="00C7048B"/>
    <w:rsid w:val="00C7643E"/>
    <w:rsid w:val="00C90217"/>
    <w:rsid w:val="00CA532D"/>
    <w:rsid w:val="00CC009F"/>
    <w:rsid w:val="00CC09B5"/>
    <w:rsid w:val="00CC10F9"/>
    <w:rsid w:val="00CC1317"/>
    <w:rsid w:val="00CC1D19"/>
    <w:rsid w:val="00CC2269"/>
    <w:rsid w:val="00CC3379"/>
    <w:rsid w:val="00CC46A4"/>
    <w:rsid w:val="00CC55C2"/>
    <w:rsid w:val="00CD260E"/>
    <w:rsid w:val="00CD67E4"/>
    <w:rsid w:val="00CE18BB"/>
    <w:rsid w:val="00CE6A63"/>
    <w:rsid w:val="00D164E2"/>
    <w:rsid w:val="00D2087D"/>
    <w:rsid w:val="00D309ED"/>
    <w:rsid w:val="00D31C4E"/>
    <w:rsid w:val="00D35BD0"/>
    <w:rsid w:val="00D55BB0"/>
    <w:rsid w:val="00D57A8F"/>
    <w:rsid w:val="00D6075D"/>
    <w:rsid w:val="00D64467"/>
    <w:rsid w:val="00D67DA3"/>
    <w:rsid w:val="00DA429F"/>
    <w:rsid w:val="00DA6D64"/>
    <w:rsid w:val="00DB3A55"/>
    <w:rsid w:val="00DC0C8E"/>
    <w:rsid w:val="00DC6104"/>
    <w:rsid w:val="00DD6C1B"/>
    <w:rsid w:val="00DD6C21"/>
    <w:rsid w:val="00DD6FF6"/>
    <w:rsid w:val="00DE0641"/>
    <w:rsid w:val="00E03467"/>
    <w:rsid w:val="00E12364"/>
    <w:rsid w:val="00E17A0F"/>
    <w:rsid w:val="00E25FD1"/>
    <w:rsid w:val="00E31766"/>
    <w:rsid w:val="00E4096D"/>
    <w:rsid w:val="00E441D0"/>
    <w:rsid w:val="00E461EB"/>
    <w:rsid w:val="00E56284"/>
    <w:rsid w:val="00E57D73"/>
    <w:rsid w:val="00E71F9F"/>
    <w:rsid w:val="00E7445C"/>
    <w:rsid w:val="00E7663B"/>
    <w:rsid w:val="00E9388E"/>
    <w:rsid w:val="00E976D1"/>
    <w:rsid w:val="00EA29B6"/>
    <w:rsid w:val="00EB782A"/>
    <w:rsid w:val="00ED0A2C"/>
    <w:rsid w:val="00ED7A49"/>
    <w:rsid w:val="00EE0C55"/>
    <w:rsid w:val="00EE1E59"/>
    <w:rsid w:val="00EE507B"/>
    <w:rsid w:val="00EE5206"/>
    <w:rsid w:val="00F13E48"/>
    <w:rsid w:val="00F1730F"/>
    <w:rsid w:val="00F20849"/>
    <w:rsid w:val="00F21518"/>
    <w:rsid w:val="00F216D4"/>
    <w:rsid w:val="00F224B3"/>
    <w:rsid w:val="00F31B5E"/>
    <w:rsid w:val="00F4117D"/>
    <w:rsid w:val="00F4476A"/>
    <w:rsid w:val="00F45637"/>
    <w:rsid w:val="00F50951"/>
    <w:rsid w:val="00F52C46"/>
    <w:rsid w:val="00F5586D"/>
    <w:rsid w:val="00F56510"/>
    <w:rsid w:val="00F60E42"/>
    <w:rsid w:val="00F655BD"/>
    <w:rsid w:val="00F7091D"/>
    <w:rsid w:val="00F71275"/>
    <w:rsid w:val="00F801E6"/>
    <w:rsid w:val="00F87FAC"/>
    <w:rsid w:val="00F9250A"/>
    <w:rsid w:val="00FC36FD"/>
    <w:rsid w:val="00FC4162"/>
    <w:rsid w:val="00FC5B7B"/>
    <w:rsid w:val="00FD0668"/>
    <w:rsid w:val="00FE4FAE"/>
    <w:rsid w:val="00FF2521"/>
    <w:rsid w:val="00FF516E"/>
    <w:rsid w:val="00FF5C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E4BF"/>
  <w15:docId w15:val="{6B735868-EE34-46A2-8B34-81DE5E75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7F"/>
    <w:pPr>
      <w:spacing w:after="0" w:line="240" w:lineRule="auto"/>
      <w:ind w:firstLine="680"/>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B21E7F"/>
    <w:pPr>
      <w:spacing w:after="360"/>
      <w:ind w:firstLine="0"/>
      <w:jc w:val="left"/>
      <w:outlineLvl w:val="0"/>
    </w:pPr>
    <w:rPr>
      <w:rFonts w:ascii="Univers" w:hAnsi="Univers"/>
      <w:b/>
      <w:caps/>
      <w:sz w:val="30"/>
    </w:rPr>
  </w:style>
  <w:style w:type="paragraph" w:styleId="Titre2">
    <w:name w:val="heading 2"/>
    <w:basedOn w:val="Titre1"/>
    <w:next w:val="Normal"/>
    <w:link w:val="Titre2Car"/>
    <w:qFormat/>
    <w:rsid w:val="00B21E7F"/>
    <w:pPr>
      <w:outlineLvl w:val="1"/>
    </w:pPr>
    <w:rPr>
      <w:caps w:val="0"/>
    </w:rPr>
  </w:style>
  <w:style w:type="paragraph" w:styleId="Titre3">
    <w:name w:val="heading 3"/>
    <w:basedOn w:val="Titre2"/>
    <w:next w:val="Normal"/>
    <w:link w:val="Titre3Car"/>
    <w:qFormat/>
    <w:rsid w:val="00B21E7F"/>
    <w:pPr>
      <w:spacing w:after="120"/>
      <w:outlineLvl w:val="2"/>
    </w:pPr>
    <w:rPr>
      <w:sz w:val="24"/>
    </w:rPr>
  </w:style>
  <w:style w:type="paragraph" w:styleId="Titre4">
    <w:name w:val="heading 4"/>
    <w:basedOn w:val="Normal"/>
    <w:next w:val="Normal"/>
    <w:link w:val="Titre4Car"/>
    <w:qFormat/>
    <w:rsid w:val="00B21E7F"/>
    <w:pPr>
      <w:keepNext/>
      <w:ind w:left="284" w:right="-1" w:firstLine="1134"/>
      <w:outlineLvl w:val="3"/>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21E7F"/>
    <w:rPr>
      <w:rFonts w:ascii="Univers" w:eastAsia="Times New Roman" w:hAnsi="Univers" w:cs="Times New Roman"/>
      <w:b/>
      <w:caps/>
      <w:sz w:val="30"/>
      <w:szCs w:val="20"/>
      <w:lang w:eastAsia="fr-FR"/>
    </w:rPr>
  </w:style>
  <w:style w:type="character" w:customStyle="1" w:styleId="Titre2Car">
    <w:name w:val="Titre 2 Car"/>
    <w:basedOn w:val="Policepardfaut"/>
    <w:link w:val="Titre2"/>
    <w:rsid w:val="00B21E7F"/>
    <w:rPr>
      <w:rFonts w:ascii="Univers" w:eastAsia="Times New Roman" w:hAnsi="Univers" w:cs="Times New Roman"/>
      <w:b/>
      <w:sz w:val="30"/>
      <w:szCs w:val="20"/>
      <w:lang w:eastAsia="fr-FR"/>
    </w:rPr>
  </w:style>
  <w:style w:type="character" w:customStyle="1" w:styleId="Titre3Car">
    <w:name w:val="Titre 3 Car"/>
    <w:basedOn w:val="Policepardfaut"/>
    <w:link w:val="Titre3"/>
    <w:rsid w:val="00B21E7F"/>
    <w:rPr>
      <w:rFonts w:ascii="Univers" w:eastAsia="Times New Roman" w:hAnsi="Univers" w:cs="Times New Roman"/>
      <w:b/>
      <w:sz w:val="24"/>
      <w:szCs w:val="20"/>
      <w:lang w:eastAsia="fr-FR"/>
    </w:rPr>
  </w:style>
  <w:style w:type="character" w:customStyle="1" w:styleId="Titre4Car">
    <w:name w:val="Titre 4 Car"/>
    <w:basedOn w:val="Policepardfaut"/>
    <w:link w:val="Titre4"/>
    <w:rsid w:val="00B21E7F"/>
    <w:rPr>
      <w:rFonts w:ascii="Times New Roman" w:eastAsia="Times New Roman" w:hAnsi="Times New Roman" w:cs="Times New Roman"/>
      <w:i/>
      <w:sz w:val="24"/>
      <w:szCs w:val="20"/>
      <w:lang w:eastAsia="fr-FR"/>
    </w:rPr>
  </w:style>
  <w:style w:type="paragraph" w:styleId="Pieddepage">
    <w:name w:val="footer"/>
    <w:basedOn w:val="Normal"/>
    <w:link w:val="PieddepageCar"/>
    <w:uiPriority w:val="99"/>
    <w:rsid w:val="00B21E7F"/>
    <w:pPr>
      <w:pBdr>
        <w:top w:val="single" w:sz="6" w:space="3" w:color="auto"/>
      </w:pBdr>
      <w:tabs>
        <w:tab w:val="right" w:pos="7938"/>
      </w:tabs>
      <w:ind w:firstLine="0"/>
      <w:jc w:val="center"/>
    </w:pPr>
    <w:rPr>
      <w:rFonts w:ascii="Univers" w:hAnsi="Univers"/>
      <w:caps/>
      <w:sz w:val="16"/>
    </w:rPr>
  </w:style>
  <w:style w:type="character" w:customStyle="1" w:styleId="PieddepageCar">
    <w:name w:val="Pied de page Car"/>
    <w:basedOn w:val="Policepardfaut"/>
    <w:link w:val="Pieddepage"/>
    <w:uiPriority w:val="99"/>
    <w:rsid w:val="00B21E7F"/>
    <w:rPr>
      <w:rFonts w:ascii="Univers" w:eastAsia="Times New Roman" w:hAnsi="Univers" w:cs="Times New Roman"/>
      <w:caps/>
      <w:sz w:val="16"/>
      <w:szCs w:val="20"/>
      <w:lang w:eastAsia="fr-FR"/>
    </w:rPr>
  </w:style>
  <w:style w:type="paragraph" w:styleId="En-tte">
    <w:name w:val="header"/>
    <w:basedOn w:val="Normal"/>
    <w:link w:val="En-tteCar"/>
    <w:rsid w:val="00B21E7F"/>
    <w:pPr>
      <w:pBdr>
        <w:bottom w:val="single" w:sz="6" w:space="2" w:color="auto"/>
      </w:pBdr>
      <w:ind w:firstLine="0"/>
      <w:jc w:val="right"/>
    </w:pPr>
    <w:rPr>
      <w:rFonts w:ascii="Univers" w:hAnsi="Univers"/>
      <w:sz w:val="16"/>
    </w:rPr>
  </w:style>
  <w:style w:type="character" w:customStyle="1" w:styleId="En-tteCar">
    <w:name w:val="En-tête Car"/>
    <w:basedOn w:val="Policepardfaut"/>
    <w:link w:val="En-tte"/>
    <w:rsid w:val="00B21E7F"/>
    <w:rPr>
      <w:rFonts w:ascii="Univers" w:eastAsia="Times New Roman" w:hAnsi="Univers" w:cs="Times New Roman"/>
      <w:sz w:val="16"/>
      <w:szCs w:val="20"/>
      <w:lang w:eastAsia="fr-FR"/>
    </w:rPr>
  </w:style>
  <w:style w:type="character" w:styleId="Appelnotedebasdep">
    <w:name w:val="footnote reference"/>
    <w:semiHidden/>
    <w:rsid w:val="00B21E7F"/>
    <w:rPr>
      <w:position w:val="6"/>
      <w:sz w:val="16"/>
    </w:rPr>
  </w:style>
  <w:style w:type="paragraph" w:styleId="Notedebasdepage">
    <w:name w:val="footnote text"/>
    <w:basedOn w:val="Normal"/>
    <w:link w:val="NotedebasdepageCar"/>
    <w:semiHidden/>
    <w:rsid w:val="00B21E7F"/>
    <w:pPr>
      <w:ind w:firstLine="0"/>
    </w:pPr>
    <w:rPr>
      <w:rFonts w:ascii="Univers" w:hAnsi="Univers"/>
      <w:sz w:val="14"/>
    </w:rPr>
  </w:style>
  <w:style w:type="character" w:customStyle="1" w:styleId="NotedebasdepageCar">
    <w:name w:val="Note de bas de page Car"/>
    <w:basedOn w:val="Policepardfaut"/>
    <w:link w:val="Notedebasdepage"/>
    <w:semiHidden/>
    <w:rsid w:val="00B21E7F"/>
    <w:rPr>
      <w:rFonts w:ascii="Univers" w:eastAsia="Times New Roman" w:hAnsi="Univers" w:cs="Times New Roman"/>
      <w:sz w:val="14"/>
      <w:szCs w:val="20"/>
      <w:lang w:eastAsia="fr-FR"/>
    </w:rPr>
  </w:style>
  <w:style w:type="paragraph" w:styleId="Retraitnormal">
    <w:name w:val="Normal Indent"/>
    <w:basedOn w:val="Normal"/>
    <w:next w:val="Normal"/>
    <w:rsid w:val="00B21E7F"/>
    <w:pPr>
      <w:ind w:left="680" w:firstLine="0"/>
    </w:pPr>
  </w:style>
  <w:style w:type="paragraph" w:customStyle="1" w:styleId="en-tte1">
    <w:name w:val="en-tête1"/>
    <w:basedOn w:val="Normal"/>
    <w:rsid w:val="00B21E7F"/>
    <w:pPr>
      <w:spacing w:line="240" w:lineRule="exact"/>
      <w:ind w:firstLine="0"/>
      <w:jc w:val="left"/>
    </w:pPr>
    <w:rPr>
      <w:rFonts w:ascii="Univers" w:hAnsi="Univers"/>
      <w:b/>
      <w:caps/>
      <w:sz w:val="18"/>
    </w:rPr>
  </w:style>
  <w:style w:type="paragraph" w:customStyle="1" w:styleId="adresse-date">
    <w:name w:val="adresse-date"/>
    <w:basedOn w:val="Normal"/>
    <w:rsid w:val="00B21E7F"/>
    <w:pPr>
      <w:ind w:firstLine="0"/>
      <w:jc w:val="left"/>
    </w:pPr>
  </w:style>
  <w:style w:type="paragraph" w:customStyle="1" w:styleId="en-tte3">
    <w:name w:val="en-tête3"/>
    <w:basedOn w:val="en-tte2"/>
    <w:rsid w:val="00B21E7F"/>
    <w:rPr>
      <w:sz w:val="16"/>
    </w:rPr>
  </w:style>
  <w:style w:type="paragraph" w:customStyle="1" w:styleId="en-tte2">
    <w:name w:val="en-tête2"/>
    <w:basedOn w:val="en-tte1"/>
    <w:rsid w:val="00B21E7F"/>
    <w:pPr>
      <w:spacing w:before="40"/>
    </w:pPr>
    <w:rPr>
      <w:b w:val="0"/>
    </w:rPr>
  </w:style>
  <w:style w:type="paragraph" w:customStyle="1" w:styleId="Signature1">
    <w:name w:val="Signature1"/>
    <w:basedOn w:val="Normal"/>
    <w:rsid w:val="00B21E7F"/>
    <w:pPr>
      <w:spacing w:before="1440"/>
      <w:ind w:firstLine="0"/>
      <w:jc w:val="right"/>
    </w:pPr>
  </w:style>
  <w:style w:type="paragraph" w:customStyle="1" w:styleId="ref">
    <w:name w:val="ref."/>
    <w:basedOn w:val="Normal"/>
    <w:rsid w:val="00B21E7F"/>
    <w:pPr>
      <w:ind w:firstLine="0"/>
      <w:jc w:val="left"/>
    </w:pPr>
    <w:rPr>
      <w:rFonts w:ascii="Univers" w:hAnsi="Univers"/>
      <w:sz w:val="14"/>
    </w:rPr>
  </w:style>
  <w:style w:type="paragraph" w:customStyle="1" w:styleId="note">
    <w:name w:val="note"/>
    <w:basedOn w:val="Normal"/>
    <w:rsid w:val="00B21E7F"/>
    <w:pPr>
      <w:ind w:firstLine="0"/>
      <w:jc w:val="right"/>
    </w:pPr>
    <w:rPr>
      <w:rFonts w:ascii="Univers" w:hAnsi="Univers"/>
      <w:i/>
    </w:rPr>
  </w:style>
  <w:style w:type="paragraph" w:customStyle="1" w:styleId="ville">
    <w:name w:val="ville"/>
    <w:basedOn w:val="Normal"/>
    <w:rsid w:val="00B21E7F"/>
    <w:pPr>
      <w:spacing w:before="60"/>
      <w:ind w:firstLine="0"/>
      <w:jc w:val="right"/>
    </w:pPr>
    <w:rPr>
      <w:rFonts w:ascii="Univers" w:hAnsi="Univers"/>
      <w:sz w:val="18"/>
    </w:rPr>
  </w:style>
  <w:style w:type="paragraph" w:styleId="Lgende">
    <w:name w:val="caption"/>
    <w:basedOn w:val="Normal"/>
    <w:next w:val="Normal"/>
    <w:qFormat/>
    <w:rsid w:val="00B21E7F"/>
    <w:pPr>
      <w:ind w:left="284" w:firstLine="0"/>
    </w:pPr>
    <w:rPr>
      <w:b/>
    </w:rPr>
  </w:style>
  <w:style w:type="paragraph" w:styleId="Normalcentr">
    <w:name w:val="Block Text"/>
    <w:basedOn w:val="Normal"/>
    <w:rsid w:val="00B21E7F"/>
    <w:pPr>
      <w:ind w:left="426" w:right="-1" w:firstLine="992"/>
    </w:pPr>
  </w:style>
  <w:style w:type="paragraph" w:styleId="Retraitcorpsdetexte">
    <w:name w:val="Body Text Indent"/>
    <w:basedOn w:val="Normal"/>
    <w:link w:val="RetraitcorpsdetexteCar"/>
    <w:rsid w:val="00B21E7F"/>
    <w:pPr>
      <w:ind w:right="-1" w:firstLine="709"/>
    </w:pPr>
  </w:style>
  <w:style w:type="character" w:customStyle="1" w:styleId="RetraitcorpsdetexteCar">
    <w:name w:val="Retrait corps de texte Car"/>
    <w:basedOn w:val="Policepardfaut"/>
    <w:link w:val="Retraitcorpsdetexte"/>
    <w:rsid w:val="00B21E7F"/>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B21E7F"/>
    <w:pPr>
      <w:ind w:firstLine="2269"/>
    </w:pPr>
    <w:rPr>
      <w:rFonts w:ascii="CG Times" w:hAnsi="CG Times"/>
    </w:rPr>
  </w:style>
  <w:style w:type="character" w:customStyle="1" w:styleId="Retraitcorpsdetexte3Car">
    <w:name w:val="Retrait corps de texte 3 Car"/>
    <w:basedOn w:val="Policepardfaut"/>
    <w:link w:val="Retraitcorpsdetexte3"/>
    <w:rsid w:val="00B21E7F"/>
    <w:rPr>
      <w:rFonts w:ascii="CG Times" w:eastAsia="Times New Roman" w:hAnsi="CG Times" w:cs="Times New Roman"/>
      <w:sz w:val="24"/>
      <w:szCs w:val="20"/>
      <w:lang w:eastAsia="fr-FR"/>
    </w:rPr>
  </w:style>
  <w:style w:type="paragraph" w:styleId="Retraitcorpsdetexte2">
    <w:name w:val="Body Text Indent 2"/>
    <w:basedOn w:val="Normal"/>
    <w:link w:val="Retraitcorpsdetexte2Car"/>
    <w:rsid w:val="00B21E7F"/>
    <w:pPr>
      <w:ind w:firstLine="567"/>
    </w:pPr>
  </w:style>
  <w:style w:type="character" w:customStyle="1" w:styleId="Retraitcorpsdetexte2Car">
    <w:name w:val="Retrait corps de texte 2 Car"/>
    <w:basedOn w:val="Policepardfaut"/>
    <w:link w:val="Retraitcorpsdetexte2"/>
    <w:rsid w:val="00B21E7F"/>
    <w:rPr>
      <w:rFonts w:ascii="Times New Roman" w:eastAsia="Times New Roman" w:hAnsi="Times New Roman" w:cs="Times New Roman"/>
      <w:sz w:val="24"/>
      <w:szCs w:val="20"/>
      <w:lang w:eastAsia="fr-FR"/>
    </w:rPr>
  </w:style>
  <w:style w:type="character" w:styleId="Lienhypertexte">
    <w:name w:val="Hyperlink"/>
    <w:rsid w:val="00B21E7F"/>
    <w:rPr>
      <w:color w:val="0000FF"/>
      <w:u w:val="single"/>
    </w:rPr>
  </w:style>
  <w:style w:type="paragraph" w:customStyle="1" w:styleId="Normal1">
    <w:name w:val="Normal1"/>
    <w:basedOn w:val="Normal"/>
    <w:rsid w:val="00B21E7F"/>
    <w:pPr>
      <w:ind w:firstLine="0"/>
    </w:pPr>
    <w:rPr>
      <w:sz w:val="20"/>
    </w:rPr>
  </w:style>
  <w:style w:type="paragraph" w:styleId="Textedebulles">
    <w:name w:val="Balloon Text"/>
    <w:basedOn w:val="Normal"/>
    <w:link w:val="TextedebullesCar"/>
    <w:uiPriority w:val="99"/>
    <w:semiHidden/>
    <w:unhideWhenUsed/>
    <w:rsid w:val="00B21E7F"/>
    <w:rPr>
      <w:rFonts w:ascii="Tahoma" w:hAnsi="Tahoma" w:cs="Tahoma"/>
      <w:sz w:val="16"/>
      <w:szCs w:val="16"/>
    </w:rPr>
  </w:style>
  <w:style w:type="character" w:customStyle="1" w:styleId="TextedebullesCar">
    <w:name w:val="Texte de bulles Car"/>
    <w:basedOn w:val="Policepardfaut"/>
    <w:link w:val="Textedebulles"/>
    <w:uiPriority w:val="99"/>
    <w:semiHidden/>
    <w:rsid w:val="00B21E7F"/>
    <w:rPr>
      <w:rFonts w:ascii="Tahoma" w:eastAsia="Times New Roman" w:hAnsi="Tahoma" w:cs="Tahoma"/>
      <w:sz w:val="16"/>
      <w:szCs w:val="16"/>
      <w:lang w:eastAsia="fr-FR"/>
    </w:rPr>
  </w:style>
  <w:style w:type="character" w:styleId="Marquedecommentaire">
    <w:name w:val="annotation reference"/>
    <w:uiPriority w:val="99"/>
    <w:semiHidden/>
    <w:unhideWhenUsed/>
    <w:rsid w:val="00B21E7F"/>
    <w:rPr>
      <w:sz w:val="16"/>
      <w:szCs w:val="16"/>
    </w:rPr>
  </w:style>
  <w:style w:type="paragraph" w:styleId="Commentaire">
    <w:name w:val="annotation text"/>
    <w:basedOn w:val="Normal"/>
    <w:link w:val="CommentaireCar"/>
    <w:uiPriority w:val="99"/>
    <w:unhideWhenUsed/>
    <w:rsid w:val="00B21E7F"/>
    <w:rPr>
      <w:sz w:val="20"/>
    </w:rPr>
  </w:style>
  <w:style w:type="character" w:customStyle="1" w:styleId="CommentaireCar">
    <w:name w:val="Commentaire Car"/>
    <w:basedOn w:val="Policepardfaut"/>
    <w:link w:val="Commentaire"/>
    <w:uiPriority w:val="99"/>
    <w:rsid w:val="00B21E7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21E7F"/>
    <w:rPr>
      <w:b/>
      <w:bCs/>
    </w:rPr>
  </w:style>
  <w:style w:type="character" w:customStyle="1" w:styleId="ObjetducommentaireCar">
    <w:name w:val="Objet du commentaire Car"/>
    <w:basedOn w:val="CommentaireCar"/>
    <w:link w:val="Objetducommentaire"/>
    <w:uiPriority w:val="99"/>
    <w:semiHidden/>
    <w:rsid w:val="00B21E7F"/>
    <w:rPr>
      <w:rFonts w:ascii="Times New Roman" w:eastAsia="Times New Roman" w:hAnsi="Times New Roman" w:cs="Times New Roman"/>
      <w:b/>
      <w:bCs/>
      <w:sz w:val="20"/>
      <w:szCs w:val="20"/>
      <w:lang w:eastAsia="fr-FR"/>
    </w:rPr>
  </w:style>
  <w:style w:type="table" w:styleId="Grilledutableau">
    <w:name w:val="Table Grid"/>
    <w:basedOn w:val="TableauNormal"/>
    <w:uiPriority w:val="59"/>
    <w:rsid w:val="00B21E7F"/>
    <w:pPr>
      <w:spacing w:after="0" w:line="240" w:lineRule="auto"/>
    </w:pPr>
    <w:rPr>
      <w:rFonts w:ascii="CG Times" w:eastAsia="Times New Roman" w:hAnsi="CG 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bullet">
    <w:name w:val="norm bullet"/>
    <w:basedOn w:val="Normal"/>
    <w:link w:val="normbulletChar"/>
    <w:rsid w:val="00FD0668"/>
    <w:pPr>
      <w:autoSpaceDE w:val="0"/>
      <w:autoSpaceDN w:val="0"/>
      <w:adjustRightInd w:val="0"/>
      <w:spacing w:before="60" w:after="60" w:line="360" w:lineRule="auto"/>
      <w:ind w:firstLine="0"/>
    </w:pPr>
    <w:rPr>
      <w:color w:val="000000"/>
      <w:sz w:val="22"/>
      <w:szCs w:val="22"/>
      <w:lang w:bidi="fr-FR"/>
    </w:rPr>
  </w:style>
  <w:style w:type="character" w:customStyle="1" w:styleId="normbulletChar">
    <w:name w:val="norm bullet Char"/>
    <w:link w:val="normbullet"/>
    <w:rsid w:val="00FD0668"/>
    <w:rPr>
      <w:rFonts w:ascii="Times New Roman" w:eastAsia="Times New Roman" w:hAnsi="Times New Roman" w:cs="Times New Roman"/>
      <w:color w:val="000000"/>
      <w:lang w:eastAsia="fr-FR" w:bidi="fr-FR"/>
    </w:rPr>
  </w:style>
  <w:style w:type="paragraph" w:styleId="Paragraphedeliste">
    <w:name w:val="List Paragraph"/>
    <w:basedOn w:val="Normal"/>
    <w:uiPriority w:val="34"/>
    <w:qFormat/>
    <w:rsid w:val="00000971"/>
    <w:pPr>
      <w:ind w:left="720"/>
      <w:contextualSpacing/>
    </w:pPr>
  </w:style>
  <w:style w:type="paragraph" w:styleId="Rvision">
    <w:name w:val="Revision"/>
    <w:hidden/>
    <w:uiPriority w:val="99"/>
    <w:semiHidden/>
    <w:rsid w:val="008D4973"/>
    <w:pPr>
      <w:spacing w:after="0" w:line="240" w:lineRule="auto"/>
    </w:pPr>
    <w:rPr>
      <w:rFonts w:ascii="Times New Roman" w:eastAsia="Times New Roman" w:hAnsi="Times New Roman" w:cs="Times New Roman"/>
      <w:sz w:val="24"/>
      <w:szCs w:val="20"/>
      <w:lang w:eastAsia="fr-FR"/>
    </w:rPr>
  </w:style>
  <w:style w:type="character" w:styleId="Lienhypertextesuivivisit">
    <w:name w:val="FollowedHyperlink"/>
    <w:basedOn w:val="Policepardfaut"/>
    <w:uiPriority w:val="99"/>
    <w:semiHidden/>
    <w:unhideWhenUsed/>
    <w:rsid w:val="00CA5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41232">
      <w:bodyDiv w:val="1"/>
      <w:marLeft w:val="0"/>
      <w:marRight w:val="0"/>
      <w:marTop w:val="0"/>
      <w:marBottom w:val="0"/>
      <w:divBdr>
        <w:top w:val="none" w:sz="0" w:space="0" w:color="auto"/>
        <w:left w:val="none" w:sz="0" w:space="0" w:color="auto"/>
        <w:bottom w:val="none" w:sz="0" w:space="0" w:color="auto"/>
        <w:right w:val="none" w:sz="0" w:space="0" w:color="auto"/>
      </w:divBdr>
    </w:div>
    <w:div w:id="9445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quidite.mopm@banque-france.fr" TargetMode="External"/><Relationship Id="rId13" Type="http://schemas.openxmlformats.org/officeDocument/2006/relationships/hyperlink" Target="https://www.banque-france.fr/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que-france.fr/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que-france.fr/system/files/2023-07/cahier_des_charges_3g_20160421_v2.0.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anque-france.fr/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157-UT@banque-france.fr"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56A88-1B04-451D-A783-CAC7FA6D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8362</Words>
  <Characters>45992</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FISCHER</dc:creator>
  <cp:keywords/>
  <dc:description/>
  <cp:lastModifiedBy>MOPM - LJ</cp:lastModifiedBy>
  <cp:revision>2</cp:revision>
  <cp:lastPrinted>2015-06-18T17:35:00Z</cp:lastPrinted>
  <dcterms:created xsi:type="dcterms:W3CDTF">2023-11-29T09:50:00Z</dcterms:created>
  <dcterms:modified xsi:type="dcterms:W3CDTF">2023-11-29T09:50:00Z</dcterms:modified>
</cp:coreProperties>
</file>