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32379" w14:textId="77777777" w:rsidR="007A15AF" w:rsidRPr="005073E5" w:rsidRDefault="00E262A8" w:rsidP="005073E5">
      <w:pPr>
        <w:jc w:val="center"/>
        <w:rPr>
          <w:b/>
          <w:bCs/>
          <w:sz w:val="24"/>
          <w:szCs w:val="24"/>
        </w:rPr>
      </w:pPr>
      <w:r>
        <w:rPr>
          <w:b/>
          <w:bCs/>
          <w:sz w:val="24"/>
          <w:szCs w:val="24"/>
        </w:rPr>
        <w:t>Formulaire</w:t>
      </w:r>
      <w:r w:rsidR="001044BB" w:rsidRPr="005073E5">
        <w:rPr>
          <w:b/>
          <w:bCs/>
          <w:sz w:val="24"/>
          <w:szCs w:val="24"/>
        </w:rPr>
        <w:t xml:space="preserve"> spécifique </w:t>
      </w:r>
      <w:r>
        <w:rPr>
          <w:b/>
          <w:bCs/>
          <w:sz w:val="24"/>
          <w:szCs w:val="24"/>
        </w:rPr>
        <w:t xml:space="preserve">de communication des Codes RIAD </w:t>
      </w:r>
      <w:r w:rsidR="001044BB" w:rsidRPr="005073E5">
        <w:rPr>
          <w:b/>
          <w:bCs/>
          <w:sz w:val="24"/>
          <w:szCs w:val="24"/>
        </w:rPr>
        <w:t>pour les opérations de politique monétaire</w:t>
      </w:r>
      <w:r w:rsidR="00706624">
        <w:rPr>
          <w:b/>
          <w:bCs/>
          <w:sz w:val="24"/>
          <w:szCs w:val="24"/>
        </w:rPr>
        <w:t xml:space="preserve"> </w:t>
      </w:r>
      <w:r w:rsidR="00706624" w:rsidRPr="00706624">
        <w:rPr>
          <w:b/>
          <w:bCs/>
          <w:sz w:val="24"/>
          <w:szCs w:val="24"/>
        </w:rPr>
        <w:t>via le modèle de banque centrale correspondante</w:t>
      </w:r>
      <w:r>
        <w:rPr>
          <w:b/>
          <w:bCs/>
          <w:sz w:val="24"/>
          <w:szCs w:val="24"/>
        </w:rPr>
        <w:t xml:space="preserve"> (CCBM)</w:t>
      </w:r>
      <w:r>
        <w:rPr>
          <w:rStyle w:val="Appelnotedebasdep"/>
          <w:b/>
          <w:bCs/>
          <w:szCs w:val="24"/>
        </w:rPr>
        <w:footnoteReference w:id="1"/>
      </w:r>
      <w:r w:rsidR="00706624">
        <w:rPr>
          <w:b/>
          <w:bCs/>
          <w:sz w:val="24"/>
          <w:szCs w:val="24"/>
        </w:rPr>
        <w:t xml:space="preserve"> </w:t>
      </w:r>
      <w:r>
        <w:rPr>
          <w:b/>
          <w:bCs/>
          <w:sz w:val="24"/>
          <w:szCs w:val="24"/>
        </w:rPr>
        <w:t>avec la BUNDESBANK</w:t>
      </w:r>
      <w:r>
        <w:rPr>
          <w:rStyle w:val="Appelnotedebasdep"/>
          <w:b/>
          <w:bCs/>
          <w:szCs w:val="24"/>
        </w:rPr>
        <w:footnoteReference w:id="2"/>
      </w:r>
    </w:p>
    <w:p w14:paraId="1F14B2CC" w14:textId="77777777" w:rsidR="001044BB" w:rsidRPr="005073E5" w:rsidRDefault="001044BB" w:rsidP="001044BB">
      <w:pPr>
        <w:rPr>
          <w:sz w:val="24"/>
          <w:szCs w:val="24"/>
        </w:rPr>
      </w:pPr>
    </w:p>
    <w:p w14:paraId="781C0DC7" w14:textId="485C4CB3" w:rsidR="001044BB" w:rsidRPr="005073E5" w:rsidRDefault="001044BB" w:rsidP="00761ABE">
      <w:pPr>
        <w:rPr>
          <w:sz w:val="24"/>
          <w:szCs w:val="24"/>
        </w:rPr>
      </w:pPr>
      <w:r w:rsidRPr="00DF0BD5">
        <w:rPr>
          <w:sz w:val="24"/>
          <w:szCs w:val="24"/>
        </w:rPr>
        <w:t>Je soussigné</w:t>
      </w:r>
      <w:r w:rsidR="005073E5" w:rsidRPr="00DF0BD5">
        <w:rPr>
          <w:sz w:val="24"/>
          <w:szCs w:val="24"/>
        </w:rPr>
        <w:t>,</w:t>
      </w:r>
      <w:r w:rsidR="00C3177A" w:rsidRPr="00DF0BD5">
        <w:rPr>
          <w:sz w:val="24"/>
          <w:szCs w:val="24"/>
        </w:rPr>
        <w:t xml:space="preserve"> </w:t>
      </w:r>
      <w:permStart w:id="973890631" w:edGrp="everyone"/>
      <w:r w:rsidR="00C3177A" w:rsidRPr="00DF0BD5">
        <w:rPr>
          <w:i/>
          <w:sz w:val="24"/>
          <w:szCs w:val="24"/>
        </w:rPr>
        <w:t>[</w:t>
      </w:r>
      <w:r w:rsidR="00B5018A">
        <w:rPr>
          <w:i/>
          <w:sz w:val="24"/>
          <w:szCs w:val="24"/>
        </w:rPr>
        <w:t>NOM Prénom</w:t>
      </w:r>
      <w:r w:rsidR="00C3177A" w:rsidRPr="00DF0BD5">
        <w:rPr>
          <w:i/>
          <w:sz w:val="24"/>
          <w:szCs w:val="24"/>
        </w:rPr>
        <w:t>]</w:t>
      </w:r>
      <w:permEnd w:id="973890631"/>
      <w:r w:rsidR="00C3177A" w:rsidRPr="00DF0BD5">
        <w:rPr>
          <w:sz w:val="24"/>
          <w:szCs w:val="24"/>
        </w:rPr>
        <w:t xml:space="preserve">, </w:t>
      </w:r>
      <w:r w:rsidRPr="00DF0BD5">
        <w:rPr>
          <w:sz w:val="24"/>
          <w:szCs w:val="24"/>
        </w:rPr>
        <w:t>agis</w:t>
      </w:r>
      <w:r w:rsidR="00E11DC1" w:rsidRPr="00DF0BD5">
        <w:rPr>
          <w:sz w:val="24"/>
          <w:szCs w:val="24"/>
        </w:rPr>
        <w:t>sant en qualité de représentant</w:t>
      </w:r>
      <w:r w:rsidR="005073E5" w:rsidRPr="00DF0BD5">
        <w:rPr>
          <w:sz w:val="24"/>
          <w:szCs w:val="24"/>
        </w:rPr>
        <w:t xml:space="preserve"> légal de</w:t>
      </w:r>
      <w:r w:rsidR="008E6B01" w:rsidRPr="00DF0BD5">
        <w:rPr>
          <w:sz w:val="24"/>
          <w:szCs w:val="24"/>
        </w:rPr>
        <w:t xml:space="preserve"> </w:t>
      </w:r>
      <w:permStart w:id="1412970214" w:edGrp="everyone"/>
      <w:r w:rsidR="00C3177A" w:rsidRPr="00DF0BD5">
        <w:rPr>
          <w:i/>
          <w:sz w:val="24"/>
          <w:szCs w:val="24"/>
        </w:rPr>
        <w:t>[</w:t>
      </w:r>
      <w:r w:rsidR="00B5018A">
        <w:rPr>
          <w:i/>
          <w:sz w:val="24"/>
          <w:szCs w:val="24"/>
        </w:rPr>
        <w:t>Contrepartie</w:t>
      </w:r>
      <w:r w:rsidR="00C3177A" w:rsidRPr="00DF0BD5">
        <w:rPr>
          <w:i/>
          <w:sz w:val="24"/>
          <w:szCs w:val="24"/>
        </w:rPr>
        <w:t>]</w:t>
      </w:r>
      <w:r w:rsidR="00C3177A" w:rsidRPr="00DF0BD5">
        <w:rPr>
          <w:sz w:val="24"/>
          <w:szCs w:val="24"/>
        </w:rPr>
        <w:t xml:space="preserve"> </w:t>
      </w:r>
      <w:permEnd w:id="1412970214"/>
      <w:r w:rsidR="00761ABE" w:rsidRPr="00DF0BD5">
        <w:rPr>
          <w:sz w:val="24"/>
          <w:szCs w:val="24"/>
        </w:rPr>
        <w:t xml:space="preserve">de l’exactitude des informations renseignées </w:t>
      </w:r>
      <w:r w:rsidR="0017320B" w:rsidRPr="00DF0BD5">
        <w:rPr>
          <w:sz w:val="24"/>
          <w:szCs w:val="24"/>
        </w:rPr>
        <w:t>dans les colo</w:t>
      </w:r>
      <w:r w:rsidR="0055314A" w:rsidRPr="00DF0BD5">
        <w:rPr>
          <w:sz w:val="24"/>
          <w:szCs w:val="24"/>
        </w:rPr>
        <w:t>nnes 1, 2 et 3</w:t>
      </w:r>
      <w:r w:rsidR="0017320B" w:rsidRPr="00DF0BD5">
        <w:rPr>
          <w:sz w:val="24"/>
          <w:szCs w:val="24"/>
        </w:rPr>
        <w:t xml:space="preserve"> du</w:t>
      </w:r>
      <w:r w:rsidR="00761ABE" w:rsidRPr="00DF0BD5">
        <w:rPr>
          <w:sz w:val="24"/>
          <w:szCs w:val="24"/>
        </w:rPr>
        <w:t xml:space="preserve"> tableau ci-après.</w:t>
      </w:r>
      <w:r w:rsidRPr="005073E5">
        <w:rPr>
          <w:sz w:val="24"/>
          <w:szCs w:val="24"/>
        </w:rPr>
        <w:t xml:space="preserve"> </w:t>
      </w:r>
    </w:p>
    <w:p w14:paraId="67498B0B" w14:textId="77777777" w:rsidR="001044BB" w:rsidRPr="005073E5" w:rsidRDefault="001044BB" w:rsidP="001044BB">
      <w:pPr>
        <w:rPr>
          <w:sz w:val="24"/>
          <w:szCs w:val="24"/>
        </w:rPr>
      </w:pPr>
    </w:p>
    <w:p w14:paraId="0B6819AA" w14:textId="77777777" w:rsidR="001044BB" w:rsidRDefault="001044BB" w:rsidP="00156EB4">
      <w:pPr>
        <w:rPr>
          <w:sz w:val="24"/>
          <w:szCs w:val="24"/>
        </w:rPr>
      </w:pPr>
      <w:r w:rsidRPr="005073E5">
        <w:rPr>
          <w:sz w:val="24"/>
          <w:szCs w:val="24"/>
        </w:rPr>
        <w:t xml:space="preserve">Conformément à la </w:t>
      </w:r>
      <w:r w:rsidR="00490908" w:rsidRPr="00B05500">
        <w:rPr>
          <w:sz w:val="24"/>
          <w:szCs w:val="24"/>
        </w:rPr>
        <w:t>Décision du Gouverneur de la Banque de France en vigueur</w:t>
      </w:r>
      <w:r w:rsidR="00C35773">
        <w:rPr>
          <w:sz w:val="24"/>
          <w:szCs w:val="24"/>
        </w:rPr>
        <w:t>, les informations communiquées en colonne</w:t>
      </w:r>
      <w:r w:rsidR="0035681E">
        <w:rPr>
          <w:sz w:val="24"/>
          <w:szCs w:val="24"/>
        </w:rPr>
        <w:t>s</w:t>
      </w:r>
      <w:r w:rsidR="0055314A">
        <w:rPr>
          <w:sz w:val="24"/>
          <w:szCs w:val="24"/>
        </w:rPr>
        <w:t xml:space="preserve"> 1,</w:t>
      </w:r>
      <w:r w:rsidR="00C35773">
        <w:rPr>
          <w:sz w:val="24"/>
          <w:szCs w:val="24"/>
        </w:rPr>
        <w:t xml:space="preserve"> 2</w:t>
      </w:r>
      <w:r w:rsidR="0055314A">
        <w:rPr>
          <w:sz w:val="24"/>
          <w:szCs w:val="24"/>
        </w:rPr>
        <w:t xml:space="preserve"> et 3</w:t>
      </w:r>
      <w:r w:rsidR="00C35773">
        <w:rPr>
          <w:sz w:val="24"/>
          <w:szCs w:val="24"/>
        </w:rPr>
        <w:t xml:space="preserve"> doivent être exactes et à jour à la date de soumission du présent document.</w:t>
      </w:r>
    </w:p>
    <w:p w14:paraId="33AD3B1E" w14:textId="77777777" w:rsidR="005073E5" w:rsidRDefault="005073E5" w:rsidP="005073E5">
      <w:pPr>
        <w:rPr>
          <w:sz w:val="24"/>
          <w:szCs w:val="24"/>
        </w:rPr>
      </w:pPr>
    </w:p>
    <w:p w14:paraId="17C1B5C2" w14:textId="77777777" w:rsidR="005073E5" w:rsidRDefault="005073E5" w:rsidP="005073E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1613"/>
        <w:gridCol w:w="2529"/>
        <w:gridCol w:w="2036"/>
      </w:tblGrid>
      <w:tr w:rsidR="0055314A" w:rsidRPr="000923F7" w14:paraId="247A6D89" w14:textId="77777777" w:rsidTr="00A75745">
        <w:trPr>
          <w:trHeight w:val="567"/>
        </w:trPr>
        <w:tc>
          <w:tcPr>
            <w:tcW w:w="4358" w:type="dxa"/>
            <w:vAlign w:val="center"/>
          </w:tcPr>
          <w:p w14:paraId="7D668E5E" w14:textId="77777777" w:rsidR="0055314A" w:rsidRDefault="0055314A" w:rsidP="007462C4">
            <w:pPr>
              <w:jc w:val="center"/>
              <w:rPr>
                <w:b/>
              </w:rPr>
            </w:pPr>
            <w:permStart w:id="1387661043" w:edGrp="everyone"/>
            <w:r>
              <w:rPr>
                <w:b/>
              </w:rPr>
              <w:t>Colonne 1 :</w:t>
            </w:r>
          </w:p>
          <w:p w14:paraId="6270A382" w14:textId="522FCB8F" w:rsidR="0055314A" w:rsidRPr="000923F7" w:rsidRDefault="0055314A" w:rsidP="007462C4">
            <w:pPr>
              <w:jc w:val="center"/>
              <w:rPr>
                <w:b/>
              </w:rPr>
            </w:pPr>
            <w:r>
              <w:rPr>
                <w:b/>
              </w:rPr>
              <w:t>NOM DU DÉBITEUR</w:t>
            </w:r>
            <w:r>
              <w:rPr>
                <w:rStyle w:val="Appelnotedebasdep"/>
                <w:b/>
              </w:rPr>
              <w:footnoteReference w:id="3"/>
            </w:r>
          </w:p>
        </w:tc>
        <w:tc>
          <w:tcPr>
            <w:tcW w:w="1613" w:type="dxa"/>
            <w:vAlign w:val="center"/>
          </w:tcPr>
          <w:p w14:paraId="163D99B5" w14:textId="77777777" w:rsidR="0055314A" w:rsidRDefault="0055314A" w:rsidP="007462C4">
            <w:pPr>
              <w:jc w:val="center"/>
              <w:rPr>
                <w:b/>
              </w:rPr>
            </w:pPr>
            <w:r>
              <w:rPr>
                <w:b/>
              </w:rPr>
              <w:t xml:space="preserve">Colonne 2 : </w:t>
            </w:r>
          </w:p>
          <w:p w14:paraId="543E624F" w14:textId="77777777" w:rsidR="0055314A" w:rsidRPr="000923F7" w:rsidRDefault="0055314A" w:rsidP="007462C4">
            <w:pPr>
              <w:jc w:val="center"/>
              <w:rPr>
                <w:b/>
              </w:rPr>
            </w:pPr>
            <w:r>
              <w:rPr>
                <w:b/>
              </w:rPr>
              <w:t>CODE POSTAL</w:t>
            </w:r>
          </w:p>
        </w:tc>
        <w:tc>
          <w:tcPr>
            <w:tcW w:w="2529" w:type="dxa"/>
          </w:tcPr>
          <w:p w14:paraId="784E5B52" w14:textId="77777777" w:rsidR="0055314A" w:rsidRDefault="0055314A" w:rsidP="0017320B">
            <w:pPr>
              <w:jc w:val="center"/>
              <w:rPr>
                <w:b/>
                <w:color w:val="00B050"/>
              </w:rPr>
            </w:pPr>
            <w:r w:rsidRPr="0055314A">
              <w:rPr>
                <w:b/>
              </w:rPr>
              <w:t xml:space="preserve">Colonne 3 : </w:t>
            </w:r>
            <w:r>
              <w:rPr>
                <w:b/>
              </w:rPr>
              <w:br/>
            </w:r>
            <w:r w:rsidRPr="0055314A">
              <w:rPr>
                <w:b/>
              </w:rPr>
              <w:t>Numéro inscrit au Registre du commerce Allemand</w:t>
            </w:r>
            <w:r>
              <w:rPr>
                <w:rStyle w:val="Appelnotedebasdep"/>
                <w:b/>
              </w:rPr>
              <w:footnoteReference w:id="4"/>
            </w:r>
          </w:p>
        </w:tc>
        <w:tc>
          <w:tcPr>
            <w:tcW w:w="2036" w:type="dxa"/>
            <w:vAlign w:val="center"/>
          </w:tcPr>
          <w:p w14:paraId="711244D5" w14:textId="77777777" w:rsidR="0055314A" w:rsidRDefault="0055314A" w:rsidP="0017320B">
            <w:pPr>
              <w:jc w:val="center"/>
              <w:rPr>
                <w:b/>
                <w:color w:val="00B050"/>
              </w:rPr>
            </w:pPr>
            <w:r>
              <w:rPr>
                <w:b/>
                <w:color w:val="00B050"/>
              </w:rPr>
              <w:t>Colonne 4 :</w:t>
            </w:r>
          </w:p>
          <w:p w14:paraId="64E79CE2" w14:textId="77777777" w:rsidR="0055314A" w:rsidRPr="000923F7" w:rsidRDefault="0055314A" w:rsidP="0017320B">
            <w:pPr>
              <w:jc w:val="center"/>
              <w:rPr>
                <w:b/>
                <w:szCs w:val="22"/>
                <w:vertAlign w:val="superscript"/>
              </w:rPr>
            </w:pPr>
            <w:r w:rsidRPr="0017320B">
              <w:rPr>
                <w:b/>
                <w:color w:val="00B050"/>
              </w:rPr>
              <w:t>CODE RIAD</w:t>
            </w:r>
            <w:r w:rsidRPr="0017320B">
              <w:rPr>
                <w:rStyle w:val="Appelnotedebasdep"/>
                <w:b/>
                <w:color w:val="00B050"/>
              </w:rPr>
              <w:footnoteReference w:id="5"/>
            </w:r>
          </w:p>
        </w:tc>
      </w:tr>
      <w:tr w:rsidR="0055314A" w:rsidRPr="00DF0BD5" w14:paraId="55FEEB37" w14:textId="77777777" w:rsidTr="00A75745">
        <w:trPr>
          <w:trHeight w:val="567"/>
        </w:trPr>
        <w:tc>
          <w:tcPr>
            <w:tcW w:w="4358" w:type="dxa"/>
          </w:tcPr>
          <w:p w14:paraId="07C8D5AC" w14:textId="4B32A8A1" w:rsidR="0055314A" w:rsidRPr="00DF0BD5" w:rsidRDefault="0055314A" w:rsidP="00DF0BD5">
            <w:pPr>
              <w:jc w:val="left"/>
              <w:rPr>
                <w:lang w:val="en-US"/>
              </w:rPr>
            </w:pPr>
          </w:p>
        </w:tc>
        <w:tc>
          <w:tcPr>
            <w:tcW w:w="1613" w:type="dxa"/>
          </w:tcPr>
          <w:p w14:paraId="3EB9E41A" w14:textId="4551E489" w:rsidR="0055314A" w:rsidRPr="00DF0BD5" w:rsidRDefault="0055314A" w:rsidP="00DF0BD5">
            <w:pPr>
              <w:jc w:val="left"/>
              <w:rPr>
                <w:lang w:val="en-US"/>
              </w:rPr>
            </w:pPr>
          </w:p>
        </w:tc>
        <w:tc>
          <w:tcPr>
            <w:tcW w:w="2529" w:type="dxa"/>
          </w:tcPr>
          <w:p w14:paraId="7C709142" w14:textId="2AA927F4" w:rsidR="0055314A" w:rsidRPr="002E6B48" w:rsidRDefault="0055314A" w:rsidP="007C29FF">
            <w:pPr>
              <w:jc w:val="left"/>
              <w:rPr>
                <w:lang w:val="en-US"/>
              </w:rPr>
            </w:pPr>
          </w:p>
        </w:tc>
        <w:tc>
          <w:tcPr>
            <w:tcW w:w="2036" w:type="dxa"/>
          </w:tcPr>
          <w:p w14:paraId="05818CB0" w14:textId="059B2015" w:rsidR="0055314A" w:rsidRPr="00A50A42" w:rsidRDefault="0055314A" w:rsidP="007C29FF">
            <w:pPr>
              <w:jc w:val="left"/>
              <w:rPr>
                <w:color w:val="538135" w:themeColor="accent6" w:themeShade="BF"/>
                <w:lang w:val="en-US"/>
              </w:rPr>
            </w:pPr>
          </w:p>
        </w:tc>
      </w:tr>
      <w:tr w:rsidR="0055314A" w:rsidRPr="00DF0BD5" w14:paraId="7FDECF60" w14:textId="77777777" w:rsidTr="00A75745">
        <w:trPr>
          <w:trHeight w:val="567"/>
        </w:trPr>
        <w:tc>
          <w:tcPr>
            <w:tcW w:w="4358" w:type="dxa"/>
          </w:tcPr>
          <w:p w14:paraId="2F928E6C" w14:textId="33908B09" w:rsidR="0055314A" w:rsidRPr="00DF0BD5" w:rsidRDefault="0055314A" w:rsidP="00DF0BD5">
            <w:pPr>
              <w:jc w:val="left"/>
              <w:rPr>
                <w:lang w:val="en-US"/>
              </w:rPr>
            </w:pPr>
          </w:p>
        </w:tc>
        <w:tc>
          <w:tcPr>
            <w:tcW w:w="1613" w:type="dxa"/>
          </w:tcPr>
          <w:p w14:paraId="246E9F3A" w14:textId="2FD44F8A" w:rsidR="0055314A" w:rsidRPr="00DF0BD5" w:rsidRDefault="0055314A" w:rsidP="00DF0BD5">
            <w:pPr>
              <w:jc w:val="left"/>
              <w:rPr>
                <w:lang w:val="en-US"/>
              </w:rPr>
            </w:pPr>
          </w:p>
        </w:tc>
        <w:tc>
          <w:tcPr>
            <w:tcW w:w="2529" w:type="dxa"/>
          </w:tcPr>
          <w:p w14:paraId="42DF2D51" w14:textId="5FD46858" w:rsidR="0055314A" w:rsidRPr="002E6B48" w:rsidRDefault="0055314A" w:rsidP="007C29FF">
            <w:pPr>
              <w:jc w:val="left"/>
              <w:rPr>
                <w:lang w:val="en-US"/>
              </w:rPr>
            </w:pPr>
          </w:p>
        </w:tc>
        <w:tc>
          <w:tcPr>
            <w:tcW w:w="2036" w:type="dxa"/>
          </w:tcPr>
          <w:p w14:paraId="06DA4D94" w14:textId="10590C0F" w:rsidR="0055314A" w:rsidRPr="00A50A42" w:rsidRDefault="0055314A" w:rsidP="007C29FF">
            <w:pPr>
              <w:jc w:val="left"/>
              <w:rPr>
                <w:color w:val="538135" w:themeColor="accent6" w:themeShade="BF"/>
                <w:lang w:val="en-US"/>
              </w:rPr>
            </w:pPr>
          </w:p>
        </w:tc>
      </w:tr>
      <w:tr w:rsidR="0055314A" w:rsidRPr="00DF0BD5" w14:paraId="7C75F32B" w14:textId="77777777" w:rsidTr="00A75745">
        <w:trPr>
          <w:trHeight w:val="567"/>
        </w:trPr>
        <w:tc>
          <w:tcPr>
            <w:tcW w:w="4358" w:type="dxa"/>
          </w:tcPr>
          <w:p w14:paraId="21C680F3" w14:textId="77777777" w:rsidR="0055314A" w:rsidRPr="00DF0BD5" w:rsidRDefault="0055314A" w:rsidP="007462C4">
            <w:pPr>
              <w:rPr>
                <w:lang w:val="en-US"/>
              </w:rPr>
            </w:pPr>
          </w:p>
        </w:tc>
        <w:tc>
          <w:tcPr>
            <w:tcW w:w="1613" w:type="dxa"/>
          </w:tcPr>
          <w:p w14:paraId="574DB37B" w14:textId="77777777" w:rsidR="0055314A" w:rsidRPr="00DF0BD5" w:rsidRDefault="0055314A" w:rsidP="007462C4">
            <w:pPr>
              <w:rPr>
                <w:lang w:val="en-US"/>
              </w:rPr>
            </w:pPr>
          </w:p>
        </w:tc>
        <w:tc>
          <w:tcPr>
            <w:tcW w:w="2529" w:type="dxa"/>
          </w:tcPr>
          <w:p w14:paraId="5AEB6148" w14:textId="77777777" w:rsidR="0055314A" w:rsidRPr="00DF0BD5" w:rsidRDefault="0055314A" w:rsidP="007C29FF">
            <w:pPr>
              <w:jc w:val="left"/>
              <w:rPr>
                <w:lang w:val="en-US"/>
              </w:rPr>
            </w:pPr>
          </w:p>
        </w:tc>
        <w:tc>
          <w:tcPr>
            <w:tcW w:w="2036" w:type="dxa"/>
          </w:tcPr>
          <w:p w14:paraId="12FFDAB4" w14:textId="77777777" w:rsidR="0055314A" w:rsidRPr="00DF0BD5" w:rsidRDefault="0055314A" w:rsidP="007C29FF">
            <w:pPr>
              <w:jc w:val="left"/>
              <w:rPr>
                <w:lang w:val="en-US"/>
              </w:rPr>
            </w:pPr>
          </w:p>
        </w:tc>
      </w:tr>
      <w:tr w:rsidR="0055314A" w:rsidRPr="00DF0BD5" w14:paraId="26977474" w14:textId="77777777" w:rsidTr="00A75745">
        <w:trPr>
          <w:trHeight w:val="567"/>
        </w:trPr>
        <w:tc>
          <w:tcPr>
            <w:tcW w:w="4358" w:type="dxa"/>
          </w:tcPr>
          <w:p w14:paraId="53FEB946" w14:textId="77777777" w:rsidR="0055314A" w:rsidRPr="00DF0BD5" w:rsidRDefault="0055314A" w:rsidP="007462C4">
            <w:pPr>
              <w:rPr>
                <w:lang w:val="en-US"/>
              </w:rPr>
            </w:pPr>
          </w:p>
        </w:tc>
        <w:tc>
          <w:tcPr>
            <w:tcW w:w="1613" w:type="dxa"/>
          </w:tcPr>
          <w:p w14:paraId="6E16879F" w14:textId="77777777" w:rsidR="0055314A" w:rsidRPr="00DF0BD5" w:rsidRDefault="0055314A" w:rsidP="007462C4">
            <w:pPr>
              <w:rPr>
                <w:lang w:val="en-US"/>
              </w:rPr>
            </w:pPr>
          </w:p>
        </w:tc>
        <w:tc>
          <w:tcPr>
            <w:tcW w:w="2529" w:type="dxa"/>
          </w:tcPr>
          <w:p w14:paraId="715DCCC1" w14:textId="77777777" w:rsidR="0055314A" w:rsidRPr="00DF0BD5" w:rsidRDefault="0055314A" w:rsidP="007C29FF">
            <w:pPr>
              <w:jc w:val="left"/>
              <w:rPr>
                <w:lang w:val="en-US"/>
              </w:rPr>
            </w:pPr>
          </w:p>
        </w:tc>
        <w:tc>
          <w:tcPr>
            <w:tcW w:w="2036" w:type="dxa"/>
          </w:tcPr>
          <w:p w14:paraId="3684FAD4" w14:textId="77777777" w:rsidR="0055314A" w:rsidRPr="00DF0BD5" w:rsidRDefault="0055314A" w:rsidP="007C29FF">
            <w:pPr>
              <w:jc w:val="left"/>
              <w:rPr>
                <w:lang w:val="en-US"/>
              </w:rPr>
            </w:pPr>
          </w:p>
        </w:tc>
      </w:tr>
      <w:tr w:rsidR="0055314A" w:rsidRPr="00DF0BD5" w14:paraId="3176CF43" w14:textId="77777777" w:rsidTr="00A75745">
        <w:trPr>
          <w:trHeight w:val="567"/>
        </w:trPr>
        <w:tc>
          <w:tcPr>
            <w:tcW w:w="4358" w:type="dxa"/>
          </w:tcPr>
          <w:p w14:paraId="1B5B4D06" w14:textId="77777777" w:rsidR="0055314A" w:rsidRPr="00DF0BD5" w:rsidRDefault="0055314A" w:rsidP="007462C4">
            <w:pPr>
              <w:rPr>
                <w:lang w:val="en-US"/>
              </w:rPr>
            </w:pPr>
          </w:p>
        </w:tc>
        <w:tc>
          <w:tcPr>
            <w:tcW w:w="1613" w:type="dxa"/>
          </w:tcPr>
          <w:p w14:paraId="18A6B294" w14:textId="77777777" w:rsidR="0055314A" w:rsidRPr="00DF0BD5" w:rsidRDefault="0055314A" w:rsidP="007462C4">
            <w:pPr>
              <w:rPr>
                <w:lang w:val="en-US"/>
              </w:rPr>
            </w:pPr>
          </w:p>
        </w:tc>
        <w:tc>
          <w:tcPr>
            <w:tcW w:w="2529" w:type="dxa"/>
          </w:tcPr>
          <w:p w14:paraId="4E1D919C" w14:textId="77777777" w:rsidR="0055314A" w:rsidRPr="00DF0BD5" w:rsidRDefault="0055314A" w:rsidP="007C29FF">
            <w:pPr>
              <w:jc w:val="left"/>
              <w:rPr>
                <w:lang w:val="en-US"/>
              </w:rPr>
            </w:pPr>
          </w:p>
        </w:tc>
        <w:tc>
          <w:tcPr>
            <w:tcW w:w="2036" w:type="dxa"/>
          </w:tcPr>
          <w:p w14:paraId="5F67F033" w14:textId="77777777" w:rsidR="0055314A" w:rsidRPr="00DF0BD5" w:rsidRDefault="0055314A" w:rsidP="007C29FF">
            <w:pPr>
              <w:jc w:val="left"/>
              <w:rPr>
                <w:lang w:val="en-US"/>
              </w:rPr>
            </w:pPr>
          </w:p>
        </w:tc>
      </w:tr>
      <w:tr w:rsidR="0055314A" w:rsidRPr="00DF0BD5" w14:paraId="598925F4" w14:textId="77777777" w:rsidTr="00A75745">
        <w:trPr>
          <w:trHeight w:val="567"/>
        </w:trPr>
        <w:tc>
          <w:tcPr>
            <w:tcW w:w="4358" w:type="dxa"/>
          </w:tcPr>
          <w:p w14:paraId="35FA050C" w14:textId="77777777" w:rsidR="0055314A" w:rsidRPr="00DF0BD5" w:rsidRDefault="0055314A" w:rsidP="007462C4">
            <w:pPr>
              <w:rPr>
                <w:lang w:val="en-US"/>
              </w:rPr>
            </w:pPr>
          </w:p>
        </w:tc>
        <w:tc>
          <w:tcPr>
            <w:tcW w:w="1613" w:type="dxa"/>
          </w:tcPr>
          <w:p w14:paraId="53A070AE" w14:textId="77777777" w:rsidR="0055314A" w:rsidRPr="00DF0BD5" w:rsidRDefault="0055314A" w:rsidP="007462C4">
            <w:pPr>
              <w:rPr>
                <w:lang w:val="en-US"/>
              </w:rPr>
            </w:pPr>
          </w:p>
        </w:tc>
        <w:tc>
          <w:tcPr>
            <w:tcW w:w="2529" w:type="dxa"/>
          </w:tcPr>
          <w:p w14:paraId="4D0F9C73" w14:textId="77777777" w:rsidR="0055314A" w:rsidRPr="00DF0BD5" w:rsidRDefault="0055314A" w:rsidP="007C29FF">
            <w:pPr>
              <w:jc w:val="left"/>
              <w:rPr>
                <w:lang w:val="en-US"/>
              </w:rPr>
            </w:pPr>
          </w:p>
        </w:tc>
        <w:tc>
          <w:tcPr>
            <w:tcW w:w="2036" w:type="dxa"/>
          </w:tcPr>
          <w:p w14:paraId="6AF1CE6D" w14:textId="77777777" w:rsidR="0055314A" w:rsidRPr="00DF0BD5" w:rsidRDefault="0055314A" w:rsidP="007C29FF">
            <w:pPr>
              <w:jc w:val="left"/>
              <w:rPr>
                <w:lang w:val="en-US"/>
              </w:rPr>
            </w:pPr>
          </w:p>
        </w:tc>
      </w:tr>
      <w:tr w:rsidR="0055314A" w:rsidRPr="00DF0BD5" w14:paraId="47556254" w14:textId="77777777" w:rsidTr="00A75745">
        <w:trPr>
          <w:trHeight w:val="567"/>
        </w:trPr>
        <w:tc>
          <w:tcPr>
            <w:tcW w:w="4358" w:type="dxa"/>
          </w:tcPr>
          <w:p w14:paraId="7D81F34E" w14:textId="77777777" w:rsidR="0055314A" w:rsidRPr="00DF0BD5" w:rsidRDefault="0055314A" w:rsidP="007462C4">
            <w:pPr>
              <w:rPr>
                <w:lang w:val="en-US"/>
              </w:rPr>
            </w:pPr>
          </w:p>
        </w:tc>
        <w:tc>
          <w:tcPr>
            <w:tcW w:w="1613" w:type="dxa"/>
          </w:tcPr>
          <w:p w14:paraId="7D5FE63A" w14:textId="77777777" w:rsidR="0055314A" w:rsidRPr="00DF0BD5" w:rsidRDefault="0055314A" w:rsidP="007462C4">
            <w:pPr>
              <w:rPr>
                <w:lang w:val="en-US"/>
              </w:rPr>
            </w:pPr>
          </w:p>
        </w:tc>
        <w:tc>
          <w:tcPr>
            <w:tcW w:w="2529" w:type="dxa"/>
          </w:tcPr>
          <w:p w14:paraId="631038AD" w14:textId="77777777" w:rsidR="0055314A" w:rsidRPr="00DF0BD5" w:rsidRDefault="0055314A" w:rsidP="007C29FF">
            <w:pPr>
              <w:jc w:val="left"/>
              <w:rPr>
                <w:lang w:val="en-US"/>
              </w:rPr>
            </w:pPr>
          </w:p>
        </w:tc>
        <w:tc>
          <w:tcPr>
            <w:tcW w:w="2036" w:type="dxa"/>
          </w:tcPr>
          <w:p w14:paraId="005B3D90" w14:textId="77777777" w:rsidR="0055314A" w:rsidRPr="00DF0BD5" w:rsidRDefault="0055314A" w:rsidP="007C29FF">
            <w:pPr>
              <w:jc w:val="left"/>
              <w:rPr>
                <w:lang w:val="en-US"/>
              </w:rPr>
            </w:pPr>
          </w:p>
        </w:tc>
      </w:tr>
      <w:tr w:rsidR="0055314A" w:rsidRPr="00DF0BD5" w14:paraId="7DB96E26" w14:textId="77777777" w:rsidTr="00A75745">
        <w:trPr>
          <w:trHeight w:val="567"/>
        </w:trPr>
        <w:tc>
          <w:tcPr>
            <w:tcW w:w="4358" w:type="dxa"/>
          </w:tcPr>
          <w:p w14:paraId="31AA0004" w14:textId="77777777" w:rsidR="0055314A" w:rsidRPr="00DF0BD5" w:rsidRDefault="0055314A" w:rsidP="007462C4">
            <w:pPr>
              <w:rPr>
                <w:lang w:val="en-US"/>
              </w:rPr>
            </w:pPr>
          </w:p>
        </w:tc>
        <w:tc>
          <w:tcPr>
            <w:tcW w:w="1613" w:type="dxa"/>
          </w:tcPr>
          <w:p w14:paraId="61CF76F6" w14:textId="77777777" w:rsidR="0055314A" w:rsidRPr="00DF0BD5" w:rsidRDefault="0055314A" w:rsidP="007462C4">
            <w:pPr>
              <w:rPr>
                <w:lang w:val="en-US"/>
              </w:rPr>
            </w:pPr>
          </w:p>
        </w:tc>
        <w:tc>
          <w:tcPr>
            <w:tcW w:w="2529" w:type="dxa"/>
          </w:tcPr>
          <w:p w14:paraId="6F13AF94" w14:textId="77777777" w:rsidR="0055314A" w:rsidRPr="00DF0BD5" w:rsidRDefault="0055314A" w:rsidP="007C29FF">
            <w:pPr>
              <w:jc w:val="left"/>
              <w:rPr>
                <w:lang w:val="en-US"/>
              </w:rPr>
            </w:pPr>
          </w:p>
        </w:tc>
        <w:tc>
          <w:tcPr>
            <w:tcW w:w="2036" w:type="dxa"/>
          </w:tcPr>
          <w:p w14:paraId="6143B667" w14:textId="77777777" w:rsidR="0055314A" w:rsidRPr="00DF0BD5" w:rsidRDefault="0055314A" w:rsidP="007C29FF">
            <w:pPr>
              <w:jc w:val="left"/>
              <w:rPr>
                <w:lang w:val="en-US"/>
              </w:rPr>
            </w:pPr>
          </w:p>
        </w:tc>
      </w:tr>
      <w:tr w:rsidR="0055314A" w:rsidRPr="00DF0BD5" w14:paraId="6609B0E7" w14:textId="77777777" w:rsidTr="00A75745">
        <w:trPr>
          <w:trHeight w:val="567"/>
        </w:trPr>
        <w:tc>
          <w:tcPr>
            <w:tcW w:w="4358" w:type="dxa"/>
          </w:tcPr>
          <w:p w14:paraId="4DC394C0" w14:textId="77777777" w:rsidR="0055314A" w:rsidRPr="00DF0BD5" w:rsidRDefault="0055314A" w:rsidP="007462C4">
            <w:pPr>
              <w:rPr>
                <w:lang w:val="en-US"/>
              </w:rPr>
            </w:pPr>
          </w:p>
        </w:tc>
        <w:tc>
          <w:tcPr>
            <w:tcW w:w="1613" w:type="dxa"/>
          </w:tcPr>
          <w:p w14:paraId="632E67C8" w14:textId="77777777" w:rsidR="0055314A" w:rsidRPr="00DF0BD5" w:rsidRDefault="0055314A" w:rsidP="007462C4">
            <w:pPr>
              <w:rPr>
                <w:lang w:val="en-US"/>
              </w:rPr>
            </w:pPr>
          </w:p>
        </w:tc>
        <w:tc>
          <w:tcPr>
            <w:tcW w:w="2529" w:type="dxa"/>
          </w:tcPr>
          <w:p w14:paraId="0650624A" w14:textId="77777777" w:rsidR="0055314A" w:rsidRPr="00DF0BD5" w:rsidRDefault="0055314A" w:rsidP="007C29FF">
            <w:pPr>
              <w:jc w:val="left"/>
              <w:rPr>
                <w:lang w:val="en-US"/>
              </w:rPr>
            </w:pPr>
          </w:p>
        </w:tc>
        <w:tc>
          <w:tcPr>
            <w:tcW w:w="2036" w:type="dxa"/>
          </w:tcPr>
          <w:p w14:paraId="54D7634F" w14:textId="77777777" w:rsidR="0055314A" w:rsidRPr="00DF0BD5" w:rsidRDefault="0055314A" w:rsidP="007C29FF">
            <w:pPr>
              <w:jc w:val="left"/>
              <w:rPr>
                <w:lang w:val="en-US"/>
              </w:rPr>
            </w:pPr>
          </w:p>
        </w:tc>
      </w:tr>
      <w:tr w:rsidR="0055314A" w:rsidRPr="00DF0BD5" w14:paraId="2F101312" w14:textId="77777777" w:rsidTr="00A75745">
        <w:trPr>
          <w:trHeight w:val="567"/>
        </w:trPr>
        <w:tc>
          <w:tcPr>
            <w:tcW w:w="4358" w:type="dxa"/>
          </w:tcPr>
          <w:p w14:paraId="1CD47AA4" w14:textId="77777777" w:rsidR="0055314A" w:rsidRPr="00DF0BD5" w:rsidRDefault="0055314A" w:rsidP="007462C4">
            <w:pPr>
              <w:rPr>
                <w:lang w:val="en-US"/>
              </w:rPr>
            </w:pPr>
          </w:p>
        </w:tc>
        <w:tc>
          <w:tcPr>
            <w:tcW w:w="1613" w:type="dxa"/>
          </w:tcPr>
          <w:p w14:paraId="1E71AE90" w14:textId="77777777" w:rsidR="0055314A" w:rsidRPr="00DF0BD5" w:rsidRDefault="0055314A" w:rsidP="007462C4">
            <w:pPr>
              <w:rPr>
                <w:lang w:val="en-US"/>
              </w:rPr>
            </w:pPr>
          </w:p>
        </w:tc>
        <w:tc>
          <w:tcPr>
            <w:tcW w:w="2529" w:type="dxa"/>
          </w:tcPr>
          <w:p w14:paraId="0A427AA5" w14:textId="77777777" w:rsidR="0055314A" w:rsidRPr="00DF0BD5" w:rsidRDefault="0055314A" w:rsidP="007C29FF">
            <w:pPr>
              <w:jc w:val="left"/>
              <w:rPr>
                <w:lang w:val="en-US"/>
              </w:rPr>
            </w:pPr>
          </w:p>
        </w:tc>
        <w:tc>
          <w:tcPr>
            <w:tcW w:w="2036" w:type="dxa"/>
          </w:tcPr>
          <w:p w14:paraId="3367C57D" w14:textId="77777777" w:rsidR="0055314A" w:rsidRPr="00DF0BD5" w:rsidRDefault="0055314A" w:rsidP="007C29FF">
            <w:pPr>
              <w:jc w:val="left"/>
              <w:rPr>
                <w:lang w:val="en-US"/>
              </w:rPr>
            </w:pPr>
          </w:p>
        </w:tc>
      </w:tr>
      <w:tr w:rsidR="0055314A" w:rsidRPr="00DF0BD5" w14:paraId="24A37635" w14:textId="77777777" w:rsidTr="007C29FF">
        <w:trPr>
          <w:trHeight w:val="567"/>
        </w:trPr>
        <w:tc>
          <w:tcPr>
            <w:tcW w:w="4358" w:type="dxa"/>
          </w:tcPr>
          <w:p w14:paraId="16B85808" w14:textId="77777777" w:rsidR="0055314A" w:rsidRPr="007C29FF" w:rsidRDefault="0055314A" w:rsidP="007C29FF">
            <w:pPr>
              <w:jc w:val="left"/>
              <w:rPr>
                <w:lang w:val="en-US"/>
              </w:rPr>
            </w:pPr>
          </w:p>
        </w:tc>
        <w:tc>
          <w:tcPr>
            <w:tcW w:w="1613" w:type="dxa"/>
          </w:tcPr>
          <w:p w14:paraId="3915F11D" w14:textId="77777777" w:rsidR="0055314A" w:rsidRPr="007C29FF" w:rsidRDefault="0055314A" w:rsidP="007C29FF">
            <w:pPr>
              <w:jc w:val="left"/>
              <w:rPr>
                <w:lang w:val="en-US"/>
              </w:rPr>
            </w:pPr>
          </w:p>
        </w:tc>
        <w:tc>
          <w:tcPr>
            <w:tcW w:w="2529" w:type="dxa"/>
          </w:tcPr>
          <w:p w14:paraId="19CFC6F2" w14:textId="77777777" w:rsidR="0055314A" w:rsidRPr="007C29FF" w:rsidRDefault="0055314A" w:rsidP="007C29FF">
            <w:pPr>
              <w:jc w:val="left"/>
              <w:rPr>
                <w:lang w:val="en-US"/>
              </w:rPr>
            </w:pPr>
          </w:p>
        </w:tc>
        <w:tc>
          <w:tcPr>
            <w:tcW w:w="2036" w:type="dxa"/>
          </w:tcPr>
          <w:p w14:paraId="530FEA7C" w14:textId="77777777" w:rsidR="0055314A" w:rsidRPr="007C29FF" w:rsidRDefault="0055314A" w:rsidP="007C29FF">
            <w:pPr>
              <w:jc w:val="left"/>
              <w:rPr>
                <w:lang w:val="en-US"/>
              </w:rPr>
            </w:pPr>
          </w:p>
        </w:tc>
      </w:tr>
      <w:tr w:rsidR="0055314A" w:rsidRPr="00DF0BD5" w14:paraId="4138D084" w14:textId="77777777" w:rsidTr="00A75745">
        <w:trPr>
          <w:trHeight w:val="567"/>
        </w:trPr>
        <w:tc>
          <w:tcPr>
            <w:tcW w:w="4358" w:type="dxa"/>
          </w:tcPr>
          <w:p w14:paraId="2DFA9CF5" w14:textId="77777777" w:rsidR="0055314A" w:rsidRPr="00DF0BD5" w:rsidRDefault="0055314A" w:rsidP="007462C4">
            <w:pPr>
              <w:rPr>
                <w:lang w:val="en-US"/>
              </w:rPr>
            </w:pPr>
          </w:p>
        </w:tc>
        <w:tc>
          <w:tcPr>
            <w:tcW w:w="1613" w:type="dxa"/>
          </w:tcPr>
          <w:p w14:paraId="02642458" w14:textId="77777777" w:rsidR="0055314A" w:rsidRPr="00DF0BD5" w:rsidRDefault="0055314A" w:rsidP="007462C4">
            <w:pPr>
              <w:rPr>
                <w:lang w:val="en-US"/>
              </w:rPr>
            </w:pPr>
          </w:p>
        </w:tc>
        <w:tc>
          <w:tcPr>
            <w:tcW w:w="2529" w:type="dxa"/>
          </w:tcPr>
          <w:p w14:paraId="56D3066E" w14:textId="77777777" w:rsidR="0055314A" w:rsidRPr="00DF0BD5" w:rsidRDefault="0055314A" w:rsidP="007C29FF">
            <w:pPr>
              <w:jc w:val="left"/>
              <w:rPr>
                <w:lang w:val="en-US"/>
              </w:rPr>
            </w:pPr>
          </w:p>
        </w:tc>
        <w:tc>
          <w:tcPr>
            <w:tcW w:w="2036" w:type="dxa"/>
          </w:tcPr>
          <w:p w14:paraId="78AA8838" w14:textId="77777777" w:rsidR="0055314A" w:rsidRPr="00DF0BD5" w:rsidRDefault="0055314A" w:rsidP="007C29FF">
            <w:pPr>
              <w:jc w:val="left"/>
              <w:rPr>
                <w:lang w:val="en-US"/>
              </w:rPr>
            </w:pPr>
          </w:p>
        </w:tc>
      </w:tr>
      <w:tr w:rsidR="0055314A" w:rsidRPr="00DF0BD5" w14:paraId="057BFCA9" w14:textId="77777777" w:rsidTr="00A75745">
        <w:trPr>
          <w:trHeight w:val="567"/>
        </w:trPr>
        <w:tc>
          <w:tcPr>
            <w:tcW w:w="4358" w:type="dxa"/>
          </w:tcPr>
          <w:p w14:paraId="3BA441AD" w14:textId="77777777" w:rsidR="0055314A" w:rsidRPr="00DF0BD5" w:rsidRDefault="0055314A" w:rsidP="007462C4">
            <w:pPr>
              <w:rPr>
                <w:lang w:val="en-US"/>
              </w:rPr>
            </w:pPr>
          </w:p>
        </w:tc>
        <w:tc>
          <w:tcPr>
            <w:tcW w:w="1613" w:type="dxa"/>
          </w:tcPr>
          <w:p w14:paraId="27786F01" w14:textId="77777777" w:rsidR="0055314A" w:rsidRPr="00DF0BD5" w:rsidRDefault="0055314A" w:rsidP="007462C4">
            <w:pPr>
              <w:rPr>
                <w:lang w:val="en-US"/>
              </w:rPr>
            </w:pPr>
          </w:p>
        </w:tc>
        <w:tc>
          <w:tcPr>
            <w:tcW w:w="2529" w:type="dxa"/>
          </w:tcPr>
          <w:p w14:paraId="52473515" w14:textId="77777777" w:rsidR="0055314A" w:rsidRPr="00DF0BD5" w:rsidRDefault="0055314A" w:rsidP="007C29FF">
            <w:pPr>
              <w:jc w:val="left"/>
              <w:rPr>
                <w:lang w:val="en-US"/>
              </w:rPr>
            </w:pPr>
          </w:p>
        </w:tc>
        <w:tc>
          <w:tcPr>
            <w:tcW w:w="2036" w:type="dxa"/>
          </w:tcPr>
          <w:p w14:paraId="10CC378E" w14:textId="77777777" w:rsidR="0055314A" w:rsidRPr="00DF0BD5" w:rsidRDefault="0055314A" w:rsidP="007C29FF">
            <w:pPr>
              <w:jc w:val="left"/>
              <w:rPr>
                <w:lang w:val="en-US"/>
              </w:rPr>
            </w:pPr>
          </w:p>
        </w:tc>
      </w:tr>
      <w:tr w:rsidR="0055314A" w:rsidRPr="00DF0BD5" w14:paraId="2D942DBE" w14:textId="77777777" w:rsidTr="00A75745">
        <w:trPr>
          <w:trHeight w:val="567"/>
        </w:trPr>
        <w:tc>
          <w:tcPr>
            <w:tcW w:w="4358" w:type="dxa"/>
          </w:tcPr>
          <w:p w14:paraId="00988A1C" w14:textId="77777777" w:rsidR="0055314A" w:rsidRPr="00DF0BD5" w:rsidRDefault="0055314A" w:rsidP="007462C4">
            <w:pPr>
              <w:rPr>
                <w:lang w:val="en-US"/>
              </w:rPr>
            </w:pPr>
          </w:p>
        </w:tc>
        <w:tc>
          <w:tcPr>
            <w:tcW w:w="1613" w:type="dxa"/>
          </w:tcPr>
          <w:p w14:paraId="76F6F5D0" w14:textId="77777777" w:rsidR="0055314A" w:rsidRPr="00DF0BD5" w:rsidRDefault="0055314A" w:rsidP="007462C4">
            <w:pPr>
              <w:rPr>
                <w:lang w:val="en-US"/>
              </w:rPr>
            </w:pPr>
          </w:p>
        </w:tc>
        <w:tc>
          <w:tcPr>
            <w:tcW w:w="2529" w:type="dxa"/>
          </w:tcPr>
          <w:p w14:paraId="7B411BC1" w14:textId="77777777" w:rsidR="0055314A" w:rsidRPr="00DF0BD5" w:rsidRDefault="0055314A" w:rsidP="007C29FF">
            <w:pPr>
              <w:jc w:val="left"/>
              <w:rPr>
                <w:lang w:val="en-US"/>
              </w:rPr>
            </w:pPr>
          </w:p>
        </w:tc>
        <w:tc>
          <w:tcPr>
            <w:tcW w:w="2036" w:type="dxa"/>
          </w:tcPr>
          <w:p w14:paraId="0BD2B5C6" w14:textId="77777777" w:rsidR="0055314A" w:rsidRPr="00DF0BD5" w:rsidRDefault="0055314A" w:rsidP="007C29FF">
            <w:pPr>
              <w:jc w:val="left"/>
              <w:rPr>
                <w:lang w:val="en-US"/>
              </w:rPr>
            </w:pPr>
          </w:p>
        </w:tc>
      </w:tr>
      <w:tr w:rsidR="0055314A" w:rsidRPr="00DF0BD5" w14:paraId="1D14DAA3" w14:textId="77777777" w:rsidTr="00A75745">
        <w:trPr>
          <w:trHeight w:val="567"/>
        </w:trPr>
        <w:tc>
          <w:tcPr>
            <w:tcW w:w="4358" w:type="dxa"/>
          </w:tcPr>
          <w:p w14:paraId="28ABB06F" w14:textId="77777777" w:rsidR="0055314A" w:rsidRPr="00DF0BD5" w:rsidRDefault="0055314A" w:rsidP="007462C4">
            <w:pPr>
              <w:rPr>
                <w:lang w:val="en-US"/>
              </w:rPr>
            </w:pPr>
          </w:p>
        </w:tc>
        <w:tc>
          <w:tcPr>
            <w:tcW w:w="1613" w:type="dxa"/>
          </w:tcPr>
          <w:p w14:paraId="5D9C6711" w14:textId="77777777" w:rsidR="0055314A" w:rsidRPr="00DF0BD5" w:rsidRDefault="0055314A" w:rsidP="007462C4">
            <w:pPr>
              <w:rPr>
                <w:lang w:val="en-US"/>
              </w:rPr>
            </w:pPr>
          </w:p>
        </w:tc>
        <w:tc>
          <w:tcPr>
            <w:tcW w:w="2529" w:type="dxa"/>
          </w:tcPr>
          <w:p w14:paraId="542AE1B9" w14:textId="77777777" w:rsidR="0055314A" w:rsidRPr="00DF0BD5" w:rsidRDefault="0055314A" w:rsidP="007C29FF">
            <w:pPr>
              <w:jc w:val="left"/>
              <w:rPr>
                <w:lang w:val="en-US"/>
              </w:rPr>
            </w:pPr>
          </w:p>
        </w:tc>
        <w:tc>
          <w:tcPr>
            <w:tcW w:w="2036" w:type="dxa"/>
          </w:tcPr>
          <w:p w14:paraId="0C225B4A" w14:textId="77777777" w:rsidR="0055314A" w:rsidRPr="00DF0BD5" w:rsidRDefault="0055314A" w:rsidP="007C29FF">
            <w:pPr>
              <w:jc w:val="left"/>
              <w:rPr>
                <w:lang w:val="en-US"/>
              </w:rPr>
            </w:pPr>
          </w:p>
        </w:tc>
      </w:tr>
      <w:tr w:rsidR="0055314A" w:rsidRPr="00DF0BD5" w14:paraId="009B3097" w14:textId="77777777" w:rsidTr="00A75745">
        <w:trPr>
          <w:trHeight w:val="567"/>
        </w:trPr>
        <w:tc>
          <w:tcPr>
            <w:tcW w:w="4358" w:type="dxa"/>
          </w:tcPr>
          <w:p w14:paraId="44144DE5" w14:textId="77777777" w:rsidR="0055314A" w:rsidRPr="00DF0BD5" w:rsidRDefault="0055314A" w:rsidP="007462C4">
            <w:pPr>
              <w:rPr>
                <w:lang w:val="en-US"/>
              </w:rPr>
            </w:pPr>
          </w:p>
        </w:tc>
        <w:tc>
          <w:tcPr>
            <w:tcW w:w="1613" w:type="dxa"/>
          </w:tcPr>
          <w:p w14:paraId="59FD2A40" w14:textId="77777777" w:rsidR="0055314A" w:rsidRPr="00DF0BD5" w:rsidRDefault="0055314A" w:rsidP="007462C4">
            <w:pPr>
              <w:rPr>
                <w:lang w:val="en-US"/>
              </w:rPr>
            </w:pPr>
          </w:p>
        </w:tc>
        <w:tc>
          <w:tcPr>
            <w:tcW w:w="2529" w:type="dxa"/>
          </w:tcPr>
          <w:p w14:paraId="604AADD8" w14:textId="77777777" w:rsidR="0055314A" w:rsidRPr="00DF0BD5" w:rsidRDefault="0055314A" w:rsidP="007C29FF">
            <w:pPr>
              <w:jc w:val="left"/>
              <w:rPr>
                <w:lang w:val="en-US"/>
              </w:rPr>
            </w:pPr>
          </w:p>
        </w:tc>
        <w:tc>
          <w:tcPr>
            <w:tcW w:w="2036" w:type="dxa"/>
          </w:tcPr>
          <w:p w14:paraId="2BFC1415" w14:textId="77777777" w:rsidR="0055314A" w:rsidRPr="00DF0BD5" w:rsidRDefault="0055314A" w:rsidP="007C29FF">
            <w:pPr>
              <w:jc w:val="left"/>
              <w:rPr>
                <w:lang w:val="en-US"/>
              </w:rPr>
            </w:pPr>
          </w:p>
        </w:tc>
      </w:tr>
      <w:tr w:rsidR="0055314A" w:rsidRPr="00DF0BD5" w14:paraId="69A0F7F2" w14:textId="77777777" w:rsidTr="00A75745">
        <w:trPr>
          <w:trHeight w:val="567"/>
        </w:trPr>
        <w:tc>
          <w:tcPr>
            <w:tcW w:w="4358" w:type="dxa"/>
          </w:tcPr>
          <w:p w14:paraId="5CA3C4DB" w14:textId="77777777" w:rsidR="0055314A" w:rsidRPr="00DF0BD5" w:rsidRDefault="0055314A" w:rsidP="007462C4">
            <w:pPr>
              <w:rPr>
                <w:lang w:val="en-US"/>
              </w:rPr>
            </w:pPr>
          </w:p>
        </w:tc>
        <w:tc>
          <w:tcPr>
            <w:tcW w:w="1613" w:type="dxa"/>
          </w:tcPr>
          <w:p w14:paraId="11C3E1A6" w14:textId="77777777" w:rsidR="0055314A" w:rsidRPr="00DF0BD5" w:rsidRDefault="0055314A" w:rsidP="007462C4">
            <w:pPr>
              <w:rPr>
                <w:lang w:val="en-US"/>
              </w:rPr>
            </w:pPr>
          </w:p>
        </w:tc>
        <w:tc>
          <w:tcPr>
            <w:tcW w:w="2529" w:type="dxa"/>
          </w:tcPr>
          <w:p w14:paraId="22B46550" w14:textId="77777777" w:rsidR="0055314A" w:rsidRPr="00DF0BD5" w:rsidRDefault="0055314A" w:rsidP="007C29FF">
            <w:pPr>
              <w:jc w:val="left"/>
              <w:rPr>
                <w:lang w:val="en-US"/>
              </w:rPr>
            </w:pPr>
          </w:p>
        </w:tc>
        <w:tc>
          <w:tcPr>
            <w:tcW w:w="2036" w:type="dxa"/>
          </w:tcPr>
          <w:p w14:paraId="7D9F76E4" w14:textId="77777777" w:rsidR="0055314A" w:rsidRPr="00DF0BD5" w:rsidRDefault="0055314A" w:rsidP="007C29FF">
            <w:pPr>
              <w:jc w:val="left"/>
              <w:rPr>
                <w:lang w:val="en-US"/>
              </w:rPr>
            </w:pPr>
          </w:p>
        </w:tc>
      </w:tr>
      <w:tr w:rsidR="00A75745" w:rsidRPr="00DF0BD5" w14:paraId="2110721D" w14:textId="77777777" w:rsidTr="00A75745">
        <w:trPr>
          <w:trHeight w:val="567"/>
        </w:trPr>
        <w:tc>
          <w:tcPr>
            <w:tcW w:w="4358" w:type="dxa"/>
          </w:tcPr>
          <w:p w14:paraId="5F54E723" w14:textId="77777777" w:rsidR="00A75745" w:rsidRPr="00DF0BD5" w:rsidRDefault="00A75745" w:rsidP="007462C4">
            <w:pPr>
              <w:rPr>
                <w:lang w:val="en-US"/>
              </w:rPr>
            </w:pPr>
          </w:p>
        </w:tc>
        <w:tc>
          <w:tcPr>
            <w:tcW w:w="1613" w:type="dxa"/>
          </w:tcPr>
          <w:p w14:paraId="57341CF4" w14:textId="77777777" w:rsidR="00A75745" w:rsidRPr="00DF0BD5" w:rsidRDefault="00A75745" w:rsidP="007462C4">
            <w:pPr>
              <w:rPr>
                <w:lang w:val="en-US"/>
              </w:rPr>
            </w:pPr>
          </w:p>
        </w:tc>
        <w:tc>
          <w:tcPr>
            <w:tcW w:w="2529" w:type="dxa"/>
          </w:tcPr>
          <w:p w14:paraId="0547A46C" w14:textId="77777777" w:rsidR="00A75745" w:rsidRPr="00DF0BD5" w:rsidRDefault="00A75745" w:rsidP="007C29FF">
            <w:pPr>
              <w:jc w:val="left"/>
              <w:rPr>
                <w:lang w:val="en-US"/>
              </w:rPr>
            </w:pPr>
          </w:p>
        </w:tc>
        <w:tc>
          <w:tcPr>
            <w:tcW w:w="2036" w:type="dxa"/>
          </w:tcPr>
          <w:p w14:paraId="287B664D" w14:textId="77777777" w:rsidR="00A75745" w:rsidRPr="00DF0BD5" w:rsidRDefault="00A75745" w:rsidP="007C29FF">
            <w:pPr>
              <w:jc w:val="left"/>
              <w:rPr>
                <w:lang w:val="en-US"/>
              </w:rPr>
            </w:pPr>
          </w:p>
        </w:tc>
      </w:tr>
      <w:tr w:rsidR="00A75745" w:rsidRPr="00DF0BD5" w14:paraId="5A231E44" w14:textId="77777777" w:rsidTr="00A75745">
        <w:trPr>
          <w:trHeight w:val="567"/>
        </w:trPr>
        <w:tc>
          <w:tcPr>
            <w:tcW w:w="4358" w:type="dxa"/>
          </w:tcPr>
          <w:p w14:paraId="0EF689B8" w14:textId="77777777" w:rsidR="00A75745" w:rsidRPr="00DF0BD5" w:rsidRDefault="00A75745" w:rsidP="007462C4">
            <w:pPr>
              <w:rPr>
                <w:lang w:val="en-US"/>
              </w:rPr>
            </w:pPr>
          </w:p>
        </w:tc>
        <w:tc>
          <w:tcPr>
            <w:tcW w:w="1613" w:type="dxa"/>
          </w:tcPr>
          <w:p w14:paraId="230E20C0" w14:textId="77777777" w:rsidR="00A75745" w:rsidRPr="00DF0BD5" w:rsidRDefault="00A75745" w:rsidP="007462C4">
            <w:pPr>
              <w:rPr>
                <w:lang w:val="en-US"/>
              </w:rPr>
            </w:pPr>
          </w:p>
        </w:tc>
        <w:tc>
          <w:tcPr>
            <w:tcW w:w="2529" w:type="dxa"/>
          </w:tcPr>
          <w:p w14:paraId="700B3579" w14:textId="77777777" w:rsidR="00A75745" w:rsidRPr="00DF0BD5" w:rsidRDefault="00A75745" w:rsidP="007C29FF">
            <w:pPr>
              <w:jc w:val="left"/>
              <w:rPr>
                <w:lang w:val="en-US"/>
              </w:rPr>
            </w:pPr>
          </w:p>
        </w:tc>
        <w:tc>
          <w:tcPr>
            <w:tcW w:w="2036" w:type="dxa"/>
          </w:tcPr>
          <w:p w14:paraId="790F46FC" w14:textId="77777777" w:rsidR="00A75745" w:rsidRPr="00DF0BD5" w:rsidRDefault="00A75745" w:rsidP="007C29FF">
            <w:pPr>
              <w:jc w:val="left"/>
              <w:rPr>
                <w:lang w:val="en-US"/>
              </w:rPr>
            </w:pPr>
          </w:p>
        </w:tc>
      </w:tr>
      <w:tr w:rsidR="00A75745" w:rsidRPr="00DF0BD5" w14:paraId="37C1C752" w14:textId="77777777" w:rsidTr="00A75745">
        <w:trPr>
          <w:trHeight w:val="567"/>
        </w:trPr>
        <w:tc>
          <w:tcPr>
            <w:tcW w:w="4358" w:type="dxa"/>
          </w:tcPr>
          <w:p w14:paraId="104D0620" w14:textId="77777777" w:rsidR="00A75745" w:rsidRPr="00DF0BD5" w:rsidRDefault="00A75745" w:rsidP="007462C4">
            <w:pPr>
              <w:rPr>
                <w:lang w:val="en-US"/>
              </w:rPr>
            </w:pPr>
          </w:p>
        </w:tc>
        <w:tc>
          <w:tcPr>
            <w:tcW w:w="1613" w:type="dxa"/>
          </w:tcPr>
          <w:p w14:paraId="75F0B0EB" w14:textId="77777777" w:rsidR="00A75745" w:rsidRPr="00DF0BD5" w:rsidRDefault="00A75745" w:rsidP="007462C4">
            <w:pPr>
              <w:rPr>
                <w:lang w:val="en-US"/>
              </w:rPr>
            </w:pPr>
          </w:p>
        </w:tc>
        <w:tc>
          <w:tcPr>
            <w:tcW w:w="2529" w:type="dxa"/>
          </w:tcPr>
          <w:p w14:paraId="2DC02986" w14:textId="77777777" w:rsidR="00A75745" w:rsidRPr="00DF0BD5" w:rsidRDefault="00A75745" w:rsidP="007C29FF">
            <w:pPr>
              <w:jc w:val="left"/>
              <w:rPr>
                <w:lang w:val="en-US"/>
              </w:rPr>
            </w:pPr>
          </w:p>
        </w:tc>
        <w:tc>
          <w:tcPr>
            <w:tcW w:w="2036" w:type="dxa"/>
          </w:tcPr>
          <w:p w14:paraId="4005C0C9" w14:textId="77777777" w:rsidR="00A75745" w:rsidRPr="00DF0BD5" w:rsidRDefault="00A75745" w:rsidP="007C29FF">
            <w:pPr>
              <w:jc w:val="left"/>
              <w:rPr>
                <w:lang w:val="en-US"/>
              </w:rPr>
            </w:pPr>
          </w:p>
        </w:tc>
      </w:tr>
      <w:tr w:rsidR="00A75745" w:rsidRPr="00DF0BD5" w14:paraId="5618F990" w14:textId="77777777" w:rsidTr="00A75745">
        <w:trPr>
          <w:trHeight w:val="567"/>
        </w:trPr>
        <w:tc>
          <w:tcPr>
            <w:tcW w:w="4358" w:type="dxa"/>
          </w:tcPr>
          <w:p w14:paraId="200868A3" w14:textId="77777777" w:rsidR="00A75745" w:rsidRPr="00DF0BD5" w:rsidRDefault="00A75745" w:rsidP="007462C4">
            <w:pPr>
              <w:rPr>
                <w:lang w:val="en-US"/>
              </w:rPr>
            </w:pPr>
          </w:p>
        </w:tc>
        <w:tc>
          <w:tcPr>
            <w:tcW w:w="1613" w:type="dxa"/>
          </w:tcPr>
          <w:p w14:paraId="7DA2F281" w14:textId="77777777" w:rsidR="00A75745" w:rsidRPr="00DF0BD5" w:rsidRDefault="00A75745" w:rsidP="007462C4">
            <w:pPr>
              <w:rPr>
                <w:lang w:val="en-US"/>
              </w:rPr>
            </w:pPr>
          </w:p>
        </w:tc>
        <w:tc>
          <w:tcPr>
            <w:tcW w:w="2529" w:type="dxa"/>
          </w:tcPr>
          <w:p w14:paraId="6F3E2F07" w14:textId="77777777" w:rsidR="00A75745" w:rsidRPr="00DF0BD5" w:rsidRDefault="00A75745" w:rsidP="007C29FF">
            <w:pPr>
              <w:jc w:val="left"/>
              <w:rPr>
                <w:lang w:val="en-US"/>
              </w:rPr>
            </w:pPr>
          </w:p>
        </w:tc>
        <w:tc>
          <w:tcPr>
            <w:tcW w:w="2036" w:type="dxa"/>
          </w:tcPr>
          <w:p w14:paraId="3F9F1C99" w14:textId="77777777" w:rsidR="00A75745" w:rsidRPr="00DF0BD5" w:rsidRDefault="00A75745" w:rsidP="007C29FF">
            <w:pPr>
              <w:jc w:val="left"/>
              <w:rPr>
                <w:lang w:val="en-US"/>
              </w:rPr>
            </w:pPr>
          </w:p>
        </w:tc>
      </w:tr>
      <w:tr w:rsidR="00A75745" w:rsidRPr="00DF0BD5" w14:paraId="75620E50" w14:textId="77777777" w:rsidTr="00A75745">
        <w:trPr>
          <w:trHeight w:val="567"/>
        </w:trPr>
        <w:tc>
          <w:tcPr>
            <w:tcW w:w="4358" w:type="dxa"/>
          </w:tcPr>
          <w:p w14:paraId="172AFD4E" w14:textId="77777777" w:rsidR="00A75745" w:rsidRPr="00DF0BD5" w:rsidRDefault="00A75745" w:rsidP="007462C4">
            <w:pPr>
              <w:rPr>
                <w:lang w:val="en-US"/>
              </w:rPr>
            </w:pPr>
          </w:p>
        </w:tc>
        <w:tc>
          <w:tcPr>
            <w:tcW w:w="1613" w:type="dxa"/>
          </w:tcPr>
          <w:p w14:paraId="674453B4" w14:textId="77777777" w:rsidR="00A75745" w:rsidRPr="00DF0BD5" w:rsidRDefault="00A75745" w:rsidP="007462C4">
            <w:pPr>
              <w:rPr>
                <w:lang w:val="en-US"/>
              </w:rPr>
            </w:pPr>
          </w:p>
        </w:tc>
        <w:tc>
          <w:tcPr>
            <w:tcW w:w="2529" w:type="dxa"/>
          </w:tcPr>
          <w:p w14:paraId="434C0D56" w14:textId="77777777" w:rsidR="00A75745" w:rsidRPr="00DF0BD5" w:rsidRDefault="00A75745" w:rsidP="007C29FF">
            <w:pPr>
              <w:jc w:val="left"/>
              <w:rPr>
                <w:lang w:val="en-US"/>
              </w:rPr>
            </w:pPr>
          </w:p>
        </w:tc>
        <w:tc>
          <w:tcPr>
            <w:tcW w:w="2036" w:type="dxa"/>
          </w:tcPr>
          <w:p w14:paraId="57A87A20" w14:textId="77777777" w:rsidR="00A75745" w:rsidRPr="00DF0BD5" w:rsidRDefault="00A75745" w:rsidP="007C29FF">
            <w:pPr>
              <w:jc w:val="left"/>
              <w:rPr>
                <w:lang w:val="en-US"/>
              </w:rPr>
            </w:pPr>
          </w:p>
        </w:tc>
      </w:tr>
      <w:permEnd w:id="1387661043"/>
    </w:tbl>
    <w:p w14:paraId="4DCC1A75" w14:textId="77777777" w:rsidR="00913418" w:rsidRPr="00DF0BD5" w:rsidRDefault="00913418" w:rsidP="00913418">
      <w:pPr>
        <w:tabs>
          <w:tab w:val="left" w:pos="5370"/>
        </w:tabs>
        <w:jc w:val="left"/>
        <w:rPr>
          <w:sz w:val="24"/>
          <w:szCs w:val="24"/>
          <w:lang w:val="en-US"/>
        </w:rPr>
      </w:pPr>
    </w:p>
    <w:p w14:paraId="2A1FDD09" w14:textId="77777777" w:rsidR="00AA0ADC" w:rsidRDefault="00105267" w:rsidP="00C72DBD">
      <w:pPr>
        <w:rPr>
          <w:sz w:val="24"/>
          <w:szCs w:val="24"/>
        </w:rPr>
      </w:pPr>
      <w:r>
        <w:rPr>
          <w:sz w:val="24"/>
          <w:szCs w:val="24"/>
        </w:rPr>
        <w:t>I</w:t>
      </w:r>
      <w:r w:rsidR="00E262A8">
        <w:rPr>
          <w:sz w:val="24"/>
          <w:szCs w:val="24"/>
        </w:rPr>
        <w:t xml:space="preserve">l est entendu </w:t>
      </w:r>
      <w:r w:rsidR="000F7DDF">
        <w:rPr>
          <w:sz w:val="24"/>
          <w:szCs w:val="24"/>
        </w:rPr>
        <w:t>que, conformément à l’article 101</w:t>
      </w:r>
      <w:r w:rsidR="00E262A8">
        <w:rPr>
          <w:sz w:val="24"/>
          <w:szCs w:val="24"/>
        </w:rPr>
        <w:t xml:space="preserve"> de la Décision 2015-01</w:t>
      </w:r>
      <w:r w:rsidR="008B0FDD">
        <w:rPr>
          <w:sz w:val="24"/>
          <w:szCs w:val="24"/>
        </w:rPr>
        <w:t xml:space="preserve"> telle que modifiée</w:t>
      </w:r>
      <w:r w:rsidR="00E262A8">
        <w:rPr>
          <w:sz w:val="24"/>
          <w:szCs w:val="24"/>
        </w:rPr>
        <w:t xml:space="preserve">, </w:t>
      </w:r>
      <w:r w:rsidR="00C72DBD">
        <w:rPr>
          <w:sz w:val="24"/>
          <w:szCs w:val="24"/>
        </w:rPr>
        <w:t>la contrepartie bancaire s’</w:t>
      </w:r>
      <w:r w:rsidR="00C35773">
        <w:rPr>
          <w:sz w:val="24"/>
          <w:szCs w:val="24"/>
        </w:rPr>
        <w:t>engage à transmettre des informations exactes et à jour à date de la soumission du document.</w:t>
      </w:r>
      <w:r w:rsidR="00E262A8">
        <w:rPr>
          <w:sz w:val="24"/>
          <w:szCs w:val="24"/>
        </w:rPr>
        <w:t xml:space="preserve"> </w:t>
      </w:r>
    </w:p>
    <w:p w14:paraId="236F76A4" w14:textId="77777777" w:rsidR="00C72DBD" w:rsidRDefault="00C72DBD" w:rsidP="00C72DBD">
      <w:pPr>
        <w:rPr>
          <w:sz w:val="24"/>
          <w:szCs w:val="24"/>
        </w:rPr>
      </w:pPr>
      <w:r>
        <w:rPr>
          <w:sz w:val="24"/>
          <w:szCs w:val="24"/>
        </w:rPr>
        <w:t>La Banque de France ne saurait être tenue responsable de la communication d’un code Riad erroné dans le cas où les informations renseignées dans les colonnes 1 et 2 (respectivement : « NOM DU DEBIT</w:t>
      </w:r>
      <w:bookmarkStart w:id="0" w:name="_GoBack"/>
      <w:bookmarkEnd w:id="0"/>
      <w:r>
        <w:rPr>
          <w:sz w:val="24"/>
          <w:szCs w:val="24"/>
        </w:rPr>
        <w:t>EUR » et « CODE POSTAL ») sont inexactes.</w:t>
      </w:r>
      <w:r w:rsidR="00C35773">
        <w:rPr>
          <w:sz w:val="24"/>
          <w:szCs w:val="24"/>
        </w:rPr>
        <w:t xml:space="preserve"> Les informations communiquées pourront faire l’objet d’</w:t>
      </w:r>
      <w:r w:rsidR="00A305C0">
        <w:rPr>
          <w:sz w:val="24"/>
          <w:szCs w:val="24"/>
        </w:rPr>
        <w:t>un contrôle conformément à l’Article 101 de la décision n°2015-01</w:t>
      </w:r>
      <w:r w:rsidR="00C35773">
        <w:rPr>
          <w:sz w:val="24"/>
          <w:szCs w:val="24"/>
        </w:rPr>
        <w:t>.</w:t>
      </w:r>
      <w:r w:rsidR="00A305C0">
        <w:rPr>
          <w:sz w:val="24"/>
          <w:szCs w:val="24"/>
        </w:rPr>
        <w:t xml:space="preserve"> </w:t>
      </w:r>
    </w:p>
    <w:p w14:paraId="0627394A" w14:textId="77777777" w:rsidR="007440C2" w:rsidRDefault="007440C2" w:rsidP="005073E5">
      <w:pPr>
        <w:rPr>
          <w:sz w:val="24"/>
          <w:szCs w:val="24"/>
        </w:rPr>
      </w:pPr>
    </w:p>
    <w:p w14:paraId="29CD78D7" w14:textId="77777777" w:rsidR="007440C2" w:rsidRDefault="007440C2" w:rsidP="005073E5">
      <w:pPr>
        <w:rPr>
          <w:sz w:val="24"/>
          <w:szCs w:val="24"/>
        </w:rPr>
      </w:pPr>
    </w:p>
    <w:p w14:paraId="4AA1A958" w14:textId="77777777" w:rsidR="005073E5" w:rsidRDefault="005073E5" w:rsidP="005073E5">
      <w:pPr>
        <w:rPr>
          <w:sz w:val="24"/>
          <w:szCs w:val="24"/>
        </w:rPr>
      </w:pPr>
    </w:p>
    <w:p w14:paraId="36EA7B9F" w14:textId="42993551" w:rsidR="005073E5" w:rsidRDefault="0090641C" w:rsidP="0024551C">
      <w:pPr>
        <w:tabs>
          <w:tab w:val="left" w:pos="4253"/>
          <w:tab w:val="left" w:pos="7371"/>
        </w:tabs>
        <w:rPr>
          <w:sz w:val="24"/>
          <w:szCs w:val="24"/>
        </w:rPr>
      </w:pPr>
      <w:r>
        <w:rPr>
          <w:sz w:val="24"/>
          <w:szCs w:val="24"/>
        </w:rPr>
        <w:tab/>
      </w:r>
      <w:r w:rsidR="0024551C">
        <w:rPr>
          <w:sz w:val="24"/>
          <w:szCs w:val="24"/>
        </w:rPr>
        <w:t>Fait à</w:t>
      </w:r>
      <w:r w:rsidR="007C29FF">
        <w:rPr>
          <w:sz w:val="24"/>
          <w:szCs w:val="24"/>
        </w:rPr>
        <w:t xml:space="preserve"> </w:t>
      </w:r>
      <w:permStart w:id="48394537" w:edGrp="everyone"/>
      <w:permEnd w:id="48394537"/>
      <w:r w:rsidR="0024551C">
        <w:rPr>
          <w:sz w:val="24"/>
          <w:szCs w:val="24"/>
        </w:rPr>
        <w:tab/>
        <w:t>, le</w:t>
      </w:r>
      <w:r w:rsidR="007C29FF">
        <w:rPr>
          <w:sz w:val="24"/>
          <w:szCs w:val="24"/>
        </w:rPr>
        <w:t xml:space="preserve"> </w:t>
      </w:r>
      <w:permStart w:id="1825577197" w:edGrp="everyone"/>
      <w:permEnd w:id="1825577197"/>
    </w:p>
    <w:p w14:paraId="5C9556C1" w14:textId="77777777" w:rsidR="005073E5" w:rsidRPr="005073E5" w:rsidRDefault="005073E5" w:rsidP="0024551C">
      <w:pPr>
        <w:tabs>
          <w:tab w:val="left" w:pos="4253"/>
        </w:tabs>
        <w:rPr>
          <w:sz w:val="24"/>
          <w:szCs w:val="24"/>
        </w:rPr>
      </w:pPr>
    </w:p>
    <w:p w14:paraId="682E1BB4" w14:textId="0EA10285" w:rsidR="001044BB" w:rsidRDefault="0090641C" w:rsidP="0024551C">
      <w:pPr>
        <w:tabs>
          <w:tab w:val="left" w:pos="4253"/>
        </w:tabs>
        <w:rPr>
          <w:sz w:val="24"/>
          <w:szCs w:val="24"/>
        </w:rPr>
      </w:pPr>
      <w:r>
        <w:rPr>
          <w:sz w:val="24"/>
          <w:szCs w:val="24"/>
        </w:rPr>
        <w:tab/>
      </w:r>
      <w:permStart w:id="313988998" w:edGrp="everyone"/>
      <w:r w:rsidR="005073E5">
        <w:rPr>
          <w:sz w:val="24"/>
          <w:szCs w:val="24"/>
        </w:rPr>
        <w:t>Nom, prénom et qualité du signataire</w:t>
      </w:r>
      <w:r w:rsidR="007C29FF">
        <w:rPr>
          <w:sz w:val="24"/>
          <w:szCs w:val="24"/>
        </w:rPr>
        <w:t xml:space="preserve"> </w:t>
      </w:r>
    </w:p>
    <w:p w14:paraId="4BE9B051" w14:textId="77777777" w:rsidR="00A75A26" w:rsidRDefault="00A75A26" w:rsidP="00402435">
      <w:pPr>
        <w:tabs>
          <w:tab w:val="left" w:pos="4253"/>
        </w:tabs>
        <w:jc w:val="left"/>
        <w:rPr>
          <w:sz w:val="24"/>
          <w:szCs w:val="24"/>
        </w:rPr>
      </w:pPr>
    </w:p>
    <w:p w14:paraId="5F1DEACA" w14:textId="39FF2021" w:rsidR="00A75A26" w:rsidRDefault="00A75A26" w:rsidP="00402435">
      <w:pPr>
        <w:tabs>
          <w:tab w:val="left" w:pos="4253"/>
        </w:tabs>
        <w:jc w:val="left"/>
        <w:rPr>
          <w:sz w:val="24"/>
          <w:szCs w:val="24"/>
        </w:rPr>
      </w:pPr>
    </w:p>
    <w:p w14:paraId="19C53FA5" w14:textId="34152AF7" w:rsidR="00A75A26" w:rsidRDefault="00A75A26" w:rsidP="00402435">
      <w:pPr>
        <w:tabs>
          <w:tab w:val="left" w:pos="4253"/>
        </w:tabs>
        <w:jc w:val="left"/>
        <w:rPr>
          <w:sz w:val="24"/>
          <w:szCs w:val="24"/>
        </w:rPr>
      </w:pPr>
    </w:p>
    <w:p w14:paraId="3F2764DF" w14:textId="77777777" w:rsidR="00A75A26" w:rsidRDefault="00A75A26" w:rsidP="00402435">
      <w:pPr>
        <w:tabs>
          <w:tab w:val="left" w:pos="4253"/>
        </w:tabs>
        <w:jc w:val="left"/>
        <w:rPr>
          <w:sz w:val="24"/>
          <w:szCs w:val="24"/>
        </w:rPr>
      </w:pPr>
    </w:p>
    <w:p w14:paraId="6555A73C" w14:textId="77777777" w:rsidR="00A75A26" w:rsidRDefault="00A75A26" w:rsidP="0024551C">
      <w:pPr>
        <w:tabs>
          <w:tab w:val="left" w:pos="4253"/>
        </w:tabs>
        <w:rPr>
          <w:sz w:val="24"/>
          <w:szCs w:val="24"/>
        </w:rPr>
      </w:pPr>
      <w:r>
        <w:rPr>
          <w:sz w:val="24"/>
          <w:szCs w:val="24"/>
        </w:rPr>
        <w:tab/>
        <w:t>Cachet de l’établissement</w:t>
      </w:r>
    </w:p>
    <w:p w14:paraId="21FD9C0A" w14:textId="77777777" w:rsidR="00A305C0" w:rsidRDefault="00A305C0" w:rsidP="0024551C">
      <w:pPr>
        <w:tabs>
          <w:tab w:val="left" w:pos="4253"/>
        </w:tabs>
        <w:rPr>
          <w:sz w:val="24"/>
          <w:szCs w:val="24"/>
        </w:rPr>
      </w:pPr>
    </w:p>
    <w:p w14:paraId="1957ED0C" w14:textId="77777777" w:rsidR="00A305C0" w:rsidRDefault="00A305C0" w:rsidP="0024551C">
      <w:pPr>
        <w:tabs>
          <w:tab w:val="left" w:pos="4253"/>
        </w:tabs>
        <w:rPr>
          <w:sz w:val="24"/>
          <w:szCs w:val="24"/>
        </w:rPr>
      </w:pPr>
    </w:p>
    <w:p w14:paraId="5D2DAECA" w14:textId="77777777" w:rsidR="00A305C0" w:rsidRDefault="00A305C0" w:rsidP="0024551C">
      <w:pPr>
        <w:tabs>
          <w:tab w:val="left" w:pos="4253"/>
        </w:tabs>
        <w:rPr>
          <w:sz w:val="24"/>
          <w:szCs w:val="24"/>
        </w:rPr>
      </w:pPr>
    </w:p>
    <w:p w14:paraId="3C975586" w14:textId="77777777" w:rsidR="001F0064" w:rsidRDefault="001F0064" w:rsidP="0024551C">
      <w:pPr>
        <w:tabs>
          <w:tab w:val="left" w:pos="4253"/>
        </w:tabs>
        <w:rPr>
          <w:sz w:val="24"/>
          <w:szCs w:val="24"/>
        </w:rPr>
      </w:pPr>
    </w:p>
    <w:permEnd w:id="313988998"/>
    <w:p w14:paraId="14B8BCDD" w14:textId="77777777" w:rsidR="00C17CAC" w:rsidRDefault="00C17CAC" w:rsidP="00C17CAC">
      <w:pPr>
        <w:pStyle w:val="Default"/>
        <w:jc w:val="both"/>
        <w:rPr>
          <w:rFonts w:asciiTheme="minorHAnsi" w:hAnsiTheme="minorHAnsi" w:cstheme="minorHAnsi"/>
          <w:color w:val="auto"/>
          <w:sz w:val="18"/>
          <w:szCs w:val="18"/>
        </w:rPr>
      </w:pPr>
    </w:p>
    <w:sectPr w:rsidR="00C17CAC" w:rsidSect="001F0064">
      <w:headerReference w:type="default" r:id="rId8"/>
      <w:pgSz w:w="11906" w:h="16838"/>
      <w:pgMar w:top="680" w:right="680" w:bottom="680" w:left="6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AB420" w14:textId="77777777" w:rsidR="00435F78" w:rsidRDefault="00435F78" w:rsidP="0090641C">
      <w:r>
        <w:separator/>
      </w:r>
    </w:p>
  </w:endnote>
  <w:endnote w:type="continuationSeparator" w:id="0">
    <w:p w14:paraId="6FA6E7B4" w14:textId="77777777" w:rsidR="00435F78" w:rsidRDefault="00435F78" w:rsidP="0090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8B51B" w14:textId="77777777" w:rsidR="00435F78" w:rsidRDefault="00435F78" w:rsidP="0090641C">
      <w:r>
        <w:separator/>
      </w:r>
    </w:p>
  </w:footnote>
  <w:footnote w:type="continuationSeparator" w:id="0">
    <w:p w14:paraId="40B2658A" w14:textId="77777777" w:rsidR="00435F78" w:rsidRDefault="00435F78" w:rsidP="0090641C">
      <w:r>
        <w:continuationSeparator/>
      </w:r>
    </w:p>
  </w:footnote>
  <w:footnote w:id="1">
    <w:p w14:paraId="66AF6562" w14:textId="77777777" w:rsidR="00E262A8" w:rsidRDefault="00E262A8" w:rsidP="00E262A8">
      <w:pPr>
        <w:pStyle w:val="Notedebasdepage"/>
      </w:pPr>
      <w:r>
        <w:rPr>
          <w:rStyle w:val="Appelnotedebasdep"/>
        </w:rPr>
        <w:footnoteRef/>
      </w:r>
      <w:r>
        <w:t xml:space="preserve"> Conformément à la Décision 2015-01 du 22 avril 2015 telle qu’amendée relative à la mise en œuvre de la politique monétaire et du crédit intra-journalier de la Banque de France</w:t>
      </w:r>
      <w:r w:rsidR="006451A8">
        <w:t>.</w:t>
      </w:r>
    </w:p>
  </w:footnote>
  <w:footnote w:id="2">
    <w:p w14:paraId="71D13E2F" w14:textId="77777777" w:rsidR="00E262A8" w:rsidRDefault="00E262A8">
      <w:pPr>
        <w:pStyle w:val="Notedebasdepage"/>
      </w:pPr>
      <w:r>
        <w:rPr>
          <w:rStyle w:val="Appelnotedebasdep"/>
        </w:rPr>
        <w:footnoteRef/>
      </w:r>
      <w:r>
        <w:t xml:space="preserve"> Dans le cadre de la mise en place d’ECMS, les contreparties doivent renseigner un code d’identification pour les débiteurs. La Banque Centrale Allemande ayant choisi le code RIAD comme identifiant, les contreparties doivent demander communication de l’information auprès de la Banque Centrale dont elles sont contreparties de politique monétaire.</w:t>
      </w:r>
    </w:p>
  </w:footnote>
  <w:footnote w:id="3">
    <w:p w14:paraId="034B8C43" w14:textId="77777777" w:rsidR="0055314A" w:rsidRDefault="0055314A">
      <w:pPr>
        <w:pStyle w:val="Notedebasdepage"/>
      </w:pPr>
      <w:r>
        <w:rPr>
          <w:rStyle w:val="Appelnotedebasdep"/>
        </w:rPr>
        <w:footnoteRef/>
      </w:r>
      <w:r>
        <w:t xml:space="preserve"> Il convient de conserver l’écriture exacte du débiteur telle que renseignée dans les registres du commerce allemand ou le contrat (majuscule, minuscule, tiret, espace, caractères spéciaux, alphabet allemand (ex : </w:t>
      </w:r>
      <w:proofErr w:type="spellStart"/>
      <w:r>
        <w:t>münchen</w:t>
      </w:r>
      <w:proofErr w:type="spellEnd"/>
      <w:r>
        <w:t xml:space="preserve"> et non </w:t>
      </w:r>
      <w:proofErr w:type="spellStart"/>
      <w:r>
        <w:t>munchen</w:t>
      </w:r>
      <w:proofErr w:type="spellEnd"/>
      <w:r>
        <w:t>)).</w:t>
      </w:r>
    </w:p>
  </w:footnote>
  <w:footnote w:id="4">
    <w:p w14:paraId="04508B22" w14:textId="77777777" w:rsidR="0055314A" w:rsidRDefault="0055314A">
      <w:pPr>
        <w:pStyle w:val="Notedebasdepage"/>
      </w:pPr>
      <w:r>
        <w:rPr>
          <w:rStyle w:val="Appelnotedebasdep"/>
        </w:rPr>
        <w:footnoteRef/>
      </w:r>
      <w:r>
        <w:t xml:space="preserve"> Pour information, les numéros d’inscriptions au registre du commerce allemand sont accessibles publiquement via les sites internet allemands concernés.</w:t>
      </w:r>
    </w:p>
  </w:footnote>
  <w:footnote w:id="5">
    <w:p w14:paraId="20F651F3" w14:textId="77777777" w:rsidR="0055314A" w:rsidRDefault="0055314A" w:rsidP="0017320B">
      <w:pPr>
        <w:pStyle w:val="Notedebasdepage"/>
      </w:pPr>
      <w:r>
        <w:rPr>
          <w:rStyle w:val="Appelnotedebasdep"/>
        </w:rPr>
        <w:footnoteRef/>
      </w:r>
      <w:r>
        <w:t xml:space="preserve"> Le Code RIAD (colonne 3) est communiqué par la Banque de France à la contrepartie grâce aux informations transmises par l’établissement bancaire en colonnes 1, 2 et 3.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12DF" w14:textId="77777777" w:rsidR="0024551C" w:rsidRDefault="0024551C" w:rsidP="0024551C">
    <w:pPr>
      <w:tabs>
        <w:tab w:val="left" w:pos="4536"/>
      </w:tabs>
      <w:ind w:left="142"/>
      <w:jc w:val="left"/>
      <w:rPr>
        <w:sz w:val="16"/>
        <w:szCs w:val="16"/>
      </w:rPr>
    </w:pPr>
  </w:p>
  <w:p w14:paraId="5B2DB5AC" w14:textId="77777777" w:rsidR="0024551C" w:rsidRPr="00DB17F3" w:rsidRDefault="000F7DDF" w:rsidP="000F7DDF">
    <w:pPr>
      <w:spacing w:before="360"/>
      <w:ind w:left="2268" w:hanging="1560"/>
      <w:rPr>
        <w:rFonts w:cstheme="minorHAnsi"/>
        <w:b/>
        <w:color w:val="2F5496" w:themeColor="accent5" w:themeShade="BF"/>
        <w:sz w:val="18"/>
        <w:szCs w:val="18"/>
      </w:rPr>
    </w:pPr>
    <w:r>
      <w:rPr>
        <w:noProof/>
      </w:rPr>
      <mc:AlternateContent>
        <mc:Choice Requires="wps">
          <w:drawing>
            <wp:anchor distT="0" distB="0" distL="114300" distR="114300" simplePos="0" relativeHeight="251659264" behindDoc="0" locked="0" layoutInCell="1" allowOverlap="1" wp14:anchorId="56A0BC43" wp14:editId="6F6327A2">
              <wp:simplePos x="0" y="0"/>
              <wp:positionH relativeFrom="column">
                <wp:posOffset>3130550</wp:posOffset>
              </wp:positionH>
              <wp:positionV relativeFrom="paragraph">
                <wp:posOffset>314960</wp:posOffset>
              </wp:positionV>
              <wp:extent cx="3670300" cy="1016000"/>
              <wp:effectExtent l="0" t="0" r="6350" b="0"/>
              <wp:wrapNone/>
              <wp:docPr id="2" name="Zone de texte 2"/>
              <wp:cNvGraphicFramePr/>
              <a:graphic xmlns:a="http://schemas.openxmlformats.org/drawingml/2006/main">
                <a:graphicData uri="http://schemas.microsoft.com/office/word/2010/wordprocessingShape">
                  <wps:wsp>
                    <wps:cNvSpPr txBox="1"/>
                    <wps:spPr>
                      <a:xfrm>
                        <a:off x="0" y="0"/>
                        <a:ext cx="3670300" cy="1016000"/>
                      </a:xfrm>
                      <a:prstGeom prst="rect">
                        <a:avLst/>
                      </a:prstGeom>
                      <a:solidFill>
                        <a:schemeClr val="lt1"/>
                      </a:solidFill>
                      <a:ln w="6350">
                        <a:noFill/>
                      </a:ln>
                    </wps:spPr>
                    <wps:txbx>
                      <w:txbxContent>
                        <w:p w14:paraId="74333942" w14:textId="77777777" w:rsidR="000F7DDF" w:rsidRDefault="000F7DDF" w:rsidP="000F7DDF">
                          <w:pPr>
                            <w:rPr>
                              <w:rFonts w:asciiTheme="minorHAnsi" w:hAnsiTheme="minorHAnsi" w:cstheme="minorHAnsi"/>
                              <w:caps/>
                              <w:color w:val="2E74B5" w:themeColor="accent1" w:themeShade="BF"/>
                            </w:rPr>
                          </w:pPr>
                          <w:r>
                            <w:rPr>
                              <w:rFonts w:asciiTheme="minorHAnsi" w:hAnsiTheme="minorHAnsi" w:cstheme="minorHAnsi"/>
                              <w:caps/>
                              <w:color w:val="2E74B5" w:themeColor="accent1" w:themeShade="BF"/>
                            </w:rPr>
                            <w:t>direction générale de la stabilité financière</w:t>
                          </w:r>
                          <w:r>
                            <w:rPr>
                              <w:rFonts w:asciiTheme="minorHAnsi" w:hAnsiTheme="minorHAnsi" w:cstheme="minorHAnsi"/>
                              <w:caps/>
                              <w:color w:val="2E74B5" w:themeColor="accent1" w:themeShade="BF"/>
                            </w:rPr>
                            <w:br/>
                            <w:t>et des opérations</w:t>
                          </w:r>
                        </w:p>
                        <w:p w14:paraId="6C28A02F" w14:textId="77777777" w:rsidR="000F7DDF" w:rsidRDefault="000F7DDF" w:rsidP="000F7DDF">
                          <w:pPr>
                            <w:rPr>
                              <w:rFonts w:asciiTheme="majorHAnsi" w:hAnsiTheme="majorHAnsi" w:cstheme="majorHAnsi"/>
                              <w:caps/>
                              <w:color w:val="2E74B5" w:themeColor="accent1" w:themeShade="BF"/>
                            </w:rPr>
                          </w:pPr>
                          <w:r>
                            <w:rPr>
                              <w:rFonts w:asciiTheme="majorHAnsi" w:hAnsiTheme="majorHAnsi" w:cstheme="majorHAnsi"/>
                              <w:caps/>
                              <w:color w:val="2E74B5" w:themeColor="accent1" w:themeShade="BF"/>
                            </w:rPr>
                            <w:t>DIRECTION de la mise en œuvre de la politique monÉtaire</w:t>
                          </w:r>
                        </w:p>
                        <w:p w14:paraId="6D960F67" w14:textId="77777777" w:rsidR="000F7DDF" w:rsidRDefault="000F7DDF" w:rsidP="000F7D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6A0BC43" id="_x0000_t202" coordsize="21600,21600" o:spt="202" path="m,l,21600r21600,l21600,xe">
              <v:stroke joinstyle="miter"/>
              <v:path gradientshapeok="t" o:connecttype="rect"/>
            </v:shapetype>
            <v:shape id="Zone de texte 2" o:spid="_x0000_s1026" type="#_x0000_t202" style="position:absolute;left:0;text-align:left;margin-left:246.5pt;margin-top:24.8pt;width:289pt;height: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TrLAIAAFUEAAAOAAAAZHJzL2Uyb0RvYy54bWysVFFv2jAQfp+0/2D5fSQBSruIUDEqpkmo&#10;rUSnPhvHJpEcn2cbEvbrd3ZCYd2epr04d77z57vvPmd+3zWKHIV1NeiCZqOUEqE5lLXeF/T7y/rT&#10;HSXOM10yBVoU9CQcvV98/DBvTS7GUIEqhSUIol3emoJW3ps8SRyvRMPcCIzQGJRgG+bRtfuktKxF&#10;9EYl4zSdJS3Y0ljgwjncfeiDdBHxpRTcP0nphCeqoFibj6uN6y6syWLO8r1lpqr5UAb7hyoaVmu8&#10;9A3qgXlGDrb+A6qpuQUH0o84NAlIWXMRe8BusvRdN9uKGRF7QXKceaPJ/T9Y/njcmmdLfPcFOhxg&#10;IKQ1Lne4GfrppG3CFyslGEcKT2+0ic4TjpuT2W06STHEMZal2SxFB3GSy3Fjnf8qoCHBKKjFuUS6&#10;2HHjfJ96Tgm3OVB1ua6Vik7QglgpS44Mp6h8LBLBf8tSmrQFnU1u0gisIRzvkZXGWi5NBct3u27o&#10;dAflCQmw0GvDGb6uscgNc/6ZWRQDNoYC90+4SAV4CQwWJRXYn3/bD/k4I4xS0qK4Cup+HJgVlKhv&#10;Gqf3OZtOgxqjM725HaNjryO764g+NCvAzjN8SoZHM+R7dTalheYV38Ey3IohpjneXVB/Nle+lzy+&#10;Iy6Wy5iE+jPMb/TW8AAdmA4jeOlemTXDnDyO+BHOMmT5u3H1ueGkhuXBg6zjLAPBPasD76jdqIbh&#10;nYXHce3HrMvfYPELAAD//wMAUEsDBBQABgAIAAAAIQBPiSQQ4QAAAAsBAAAPAAAAZHJzL2Rvd25y&#10;ZXYueG1sTI9LT8MwEITvSPwHa5G4IGq3gRZCnAohHhI3Gh7i5sZLEhGvo9hNwr9nc4Lb7uxo9pts&#10;O7lWDNiHxpOG5UKBQCq9bajS8Fo8nF+BCNGQNa0n1PCDAbb58VFmUutHesFhFyvBIRRSo6GOsUul&#10;DGWNzoSF75D49uV7ZyKvfSVtb0YOd61cKbWWzjTEH2rT4V2N5ffu4DR8nlUfz2F6fBuTy6S7fxqK&#10;zbsttD49mW5vQESc4p8ZZnxGh5yZ9v5ANohWw8V1wl3iPKxBzAa1WbKy17BSLMk8k/875L8AAAD/&#10;/wMAUEsBAi0AFAAGAAgAAAAhALaDOJL+AAAA4QEAABMAAAAAAAAAAAAAAAAAAAAAAFtDb250ZW50&#10;X1R5cGVzXS54bWxQSwECLQAUAAYACAAAACEAOP0h/9YAAACUAQAACwAAAAAAAAAAAAAAAAAvAQAA&#10;X3JlbHMvLnJlbHNQSwECLQAUAAYACAAAACEAA1Fk6ywCAABVBAAADgAAAAAAAAAAAAAAAAAuAgAA&#10;ZHJzL2Uyb0RvYy54bWxQSwECLQAUAAYACAAAACEAT4kkEOEAAAALAQAADwAAAAAAAAAAAAAAAACG&#10;BAAAZHJzL2Rvd25yZXYueG1sUEsFBgAAAAAEAAQA8wAAAJQFAAAAAA==&#10;" fillcolor="white [3201]" stroked="f" strokeweight=".5pt">
              <v:textbox>
                <w:txbxContent>
                  <w:p w14:paraId="74333942" w14:textId="77777777" w:rsidR="000F7DDF" w:rsidRDefault="000F7DDF" w:rsidP="000F7DDF">
                    <w:pPr>
                      <w:rPr>
                        <w:rFonts w:asciiTheme="minorHAnsi" w:hAnsiTheme="minorHAnsi" w:cstheme="minorHAnsi"/>
                        <w:caps/>
                        <w:color w:val="2E74B5" w:themeColor="accent1" w:themeShade="BF"/>
                      </w:rPr>
                    </w:pPr>
                    <w:r>
                      <w:rPr>
                        <w:rFonts w:asciiTheme="minorHAnsi" w:hAnsiTheme="minorHAnsi" w:cstheme="minorHAnsi"/>
                        <w:caps/>
                        <w:color w:val="2E74B5" w:themeColor="accent1" w:themeShade="BF"/>
                      </w:rPr>
                      <w:t>direction générale de la stabilité financière</w:t>
                    </w:r>
                    <w:r>
                      <w:rPr>
                        <w:rFonts w:asciiTheme="minorHAnsi" w:hAnsiTheme="minorHAnsi" w:cstheme="minorHAnsi"/>
                        <w:caps/>
                        <w:color w:val="2E74B5" w:themeColor="accent1" w:themeShade="BF"/>
                      </w:rPr>
                      <w:br/>
                      <w:t>et des opérations</w:t>
                    </w:r>
                  </w:p>
                  <w:p w14:paraId="6C28A02F" w14:textId="77777777" w:rsidR="000F7DDF" w:rsidRDefault="000F7DDF" w:rsidP="000F7DDF">
                    <w:pPr>
                      <w:rPr>
                        <w:rFonts w:asciiTheme="majorHAnsi" w:hAnsiTheme="majorHAnsi" w:cstheme="majorHAnsi"/>
                        <w:caps/>
                        <w:color w:val="2E74B5" w:themeColor="accent1" w:themeShade="BF"/>
                      </w:rPr>
                    </w:pPr>
                    <w:r>
                      <w:rPr>
                        <w:rFonts w:asciiTheme="majorHAnsi" w:hAnsiTheme="majorHAnsi" w:cstheme="majorHAnsi"/>
                        <w:caps/>
                        <w:color w:val="2E74B5" w:themeColor="accent1" w:themeShade="BF"/>
                      </w:rPr>
                      <w:t>DIRECTION de la mise en œuvre de la politique monÉtaire</w:t>
                    </w:r>
                  </w:p>
                  <w:p w14:paraId="6D960F67" w14:textId="77777777" w:rsidR="000F7DDF" w:rsidRDefault="000F7DDF" w:rsidP="000F7DDF"/>
                </w:txbxContent>
              </v:textbox>
            </v:shape>
          </w:pict>
        </mc:Fallback>
      </mc:AlternateContent>
    </w:r>
    <w:r>
      <w:rPr>
        <w:noProof/>
      </w:rPr>
      <w:drawing>
        <wp:inline distT="0" distB="0" distL="0" distR="0" wp14:anchorId="49F47520" wp14:editId="423E2F75">
          <wp:extent cx="1980000" cy="925488"/>
          <wp:effectExtent l="0" t="0" r="127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DF_2019-bl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925488"/>
                  </a:xfrm>
                  <a:prstGeom prst="rect">
                    <a:avLst/>
                  </a:prstGeom>
                </pic:spPr>
              </pic:pic>
            </a:graphicData>
          </a:graphic>
        </wp:inline>
      </w:drawing>
    </w:r>
  </w:p>
  <w:p w14:paraId="039F7E53" w14:textId="77777777" w:rsidR="0024551C" w:rsidRPr="00456A78" w:rsidRDefault="0024551C" w:rsidP="0024551C">
    <w:pPr>
      <w:pStyle w:val="En-tte"/>
      <w:pBdr>
        <w:bottom w:val="none" w:sz="0" w:space="0" w:color="auto"/>
      </w:pBdr>
    </w:pPr>
  </w:p>
  <w:p w14:paraId="18BDECC7" w14:textId="77777777" w:rsidR="000923F7" w:rsidRDefault="000923F7" w:rsidP="000923F7">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E16A8"/>
    <w:multiLevelType w:val="hybridMultilevel"/>
    <w:tmpl w:val="FD2C1D8A"/>
    <w:lvl w:ilvl="0" w:tplc="CEB0B2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246CDE"/>
    <w:multiLevelType w:val="singleLevel"/>
    <w:tmpl w:val="78A24F44"/>
    <w:lvl w:ilvl="0">
      <w:start w:val="1"/>
      <w:numFmt w:val="bullet"/>
      <w:lvlText w:val=""/>
      <w:lvlJc w:val="left"/>
      <w:pPr>
        <w:tabs>
          <w:tab w:val="num" w:pos="851"/>
        </w:tabs>
        <w:ind w:left="851" w:hanging="851"/>
      </w:pPr>
      <w:rPr>
        <w:rFonts w:ascii="Symbol" w:hAnsi="Symbol" w:hint="default"/>
      </w:rPr>
    </w:lvl>
  </w:abstractNum>
  <w:abstractNum w:abstractNumId="2" w15:restartNumberingAfterBreak="0">
    <w:nsid w:val="235C385B"/>
    <w:multiLevelType w:val="singleLevel"/>
    <w:tmpl w:val="3E4AF1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40262C"/>
    <w:multiLevelType w:val="singleLevel"/>
    <w:tmpl w:val="ED4645BA"/>
    <w:lvl w:ilvl="0">
      <w:start w:val="1"/>
      <w:numFmt w:val="bullet"/>
      <w:lvlText w:val=""/>
      <w:lvlJc w:val="left"/>
      <w:pPr>
        <w:tabs>
          <w:tab w:val="num" w:pos="360"/>
        </w:tabs>
        <w:ind w:left="357" w:hanging="357"/>
      </w:pPr>
      <w:rPr>
        <w:rFonts w:ascii="Symbol" w:hAnsi="Symbol" w:hint="default"/>
      </w:rPr>
    </w:lvl>
  </w:abstractNum>
  <w:abstractNum w:abstractNumId="4" w15:restartNumberingAfterBreak="0">
    <w:nsid w:val="4A0F74F6"/>
    <w:multiLevelType w:val="hybridMultilevel"/>
    <w:tmpl w:val="E47CEFD2"/>
    <w:lvl w:ilvl="0" w:tplc="A830AB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2108C0"/>
    <w:multiLevelType w:val="hybridMultilevel"/>
    <w:tmpl w:val="796698A8"/>
    <w:lvl w:ilvl="0" w:tplc="E6E45B0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70497705"/>
    <w:multiLevelType w:val="hybridMultilevel"/>
    <w:tmpl w:val="29D89EB8"/>
    <w:lvl w:ilvl="0" w:tplc="72D4AA7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1"/>
  </w:num>
  <w:num w:numId="7">
    <w:abstractNumId w:val="3"/>
  </w:num>
  <w:num w:numId="8">
    <w:abstractNumId w:val="2"/>
  </w:num>
  <w:num w:numId="9">
    <w:abstractNumId w:val="4"/>
  </w:num>
  <w:num w:numId="10">
    <w:abstractNumId w:val="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R8J5i+UDdgSnr4xvQ12f837iPlHIqbOU9XEwCFxbqGpe+AeBba8ySpwKys+eck1hkbqxp/rUeGKakLrJ7EkIA==" w:salt="0Nn1mpAtjN0XuUS4y10diQ=="/>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DC1"/>
    <w:rsid w:val="0000156F"/>
    <w:rsid w:val="000923F7"/>
    <w:rsid w:val="000B591F"/>
    <w:rsid w:val="000F7DDF"/>
    <w:rsid w:val="001044BB"/>
    <w:rsid w:val="00105267"/>
    <w:rsid w:val="0013672F"/>
    <w:rsid w:val="00155A0D"/>
    <w:rsid w:val="00156EB4"/>
    <w:rsid w:val="0017320B"/>
    <w:rsid w:val="001767EC"/>
    <w:rsid w:val="00187719"/>
    <w:rsid w:val="001B4B47"/>
    <w:rsid w:val="001F0064"/>
    <w:rsid w:val="0024551C"/>
    <w:rsid w:val="00281430"/>
    <w:rsid w:val="002A34E7"/>
    <w:rsid w:val="002E6B48"/>
    <w:rsid w:val="00311125"/>
    <w:rsid w:val="0035681E"/>
    <w:rsid w:val="003E2F26"/>
    <w:rsid w:val="00402435"/>
    <w:rsid w:val="00435F78"/>
    <w:rsid w:val="00463D99"/>
    <w:rsid w:val="0048418F"/>
    <w:rsid w:val="00490908"/>
    <w:rsid w:val="004F2FFC"/>
    <w:rsid w:val="005073E5"/>
    <w:rsid w:val="0051354A"/>
    <w:rsid w:val="00550E71"/>
    <w:rsid w:val="0055314A"/>
    <w:rsid w:val="00593535"/>
    <w:rsid w:val="005A2904"/>
    <w:rsid w:val="005C0F76"/>
    <w:rsid w:val="006451A8"/>
    <w:rsid w:val="00662858"/>
    <w:rsid w:val="006D1D6C"/>
    <w:rsid w:val="006D345C"/>
    <w:rsid w:val="006F569E"/>
    <w:rsid w:val="00706624"/>
    <w:rsid w:val="007440C2"/>
    <w:rsid w:val="007462C4"/>
    <w:rsid w:val="007560D6"/>
    <w:rsid w:val="00761ABE"/>
    <w:rsid w:val="007A15AF"/>
    <w:rsid w:val="007C1AA5"/>
    <w:rsid w:val="007C29FF"/>
    <w:rsid w:val="007D2699"/>
    <w:rsid w:val="007F27E9"/>
    <w:rsid w:val="00836FA1"/>
    <w:rsid w:val="00877BB8"/>
    <w:rsid w:val="008B0FDD"/>
    <w:rsid w:val="008D2908"/>
    <w:rsid w:val="008E636C"/>
    <w:rsid w:val="008E6B01"/>
    <w:rsid w:val="0090641C"/>
    <w:rsid w:val="00913418"/>
    <w:rsid w:val="009D26CD"/>
    <w:rsid w:val="009E6730"/>
    <w:rsid w:val="00A02D9F"/>
    <w:rsid w:val="00A11915"/>
    <w:rsid w:val="00A26DEE"/>
    <w:rsid w:val="00A305C0"/>
    <w:rsid w:val="00A50A42"/>
    <w:rsid w:val="00A75745"/>
    <w:rsid w:val="00A75A26"/>
    <w:rsid w:val="00A9181C"/>
    <w:rsid w:val="00AA0ADC"/>
    <w:rsid w:val="00AB2902"/>
    <w:rsid w:val="00AE32EB"/>
    <w:rsid w:val="00AE42E2"/>
    <w:rsid w:val="00B05500"/>
    <w:rsid w:val="00B2122A"/>
    <w:rsid w:val="00B25FFB"/>
    <w:rsid w:val="00B44C56"/>
    <w:rsid w:val="00B5018A"/>
    <w:rsid w:val="00BA6360"/>
    <w:rsid w:val="00BC289D"/>
    <w:rsid w:val="00BC7822"/>
    <w:rsid w:val="00C17CAC"/>
    <w:rsid w:val="00C3177A"/>
    <w:rsid w:val="00C35773"/>
    <w:rsid w:val="00C421DC"/>
    <w:rsid w:val="00C46986"/>
    <w:rsid w:val="00C72DBD"/>
    <w:rsid w:val="00DF0BD5"/>
    <w:rsid w:val="00E11DC1"/>
    <w:rsid w:val="00E2091E"/>
    <w:rsid w:val="00E262A8"/>
    <w:rsid w:val="00EA616B"/>
    <w:rsid w:val="00F521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790F97E"/>
  <w15:chartTrackingRefBased/>
  <w15:docId w15:val="{EE09226E-B8CC-4784-ABE0-B0EE2164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rPr>
  </w:style>
  <w:style w:type="paragraph" w:styleId="Titre1">
    <w:name w:val="heading 1"/>
    <w:basedOn w:val="Normal"/>
    <w:next w:val="Normal"/>
    <w:qFormat/>
    <w:pPr>
      <w:keepNext/>
      <w:numPr>
        <w:numId w:val="1"/>
      </w:numPr>
      <w:spacing w:before="480" w:after="240"/>
      <w:ind w:left="454" w:hanging="454"/>
      <w:jc w:val="left"/>
      <w:outlineLvl w:val="0"/>
    </w:pPr>
    <w:rPr>
      <w:rFonts w:ascii="Arial" w:hAnsi="Arial"/>
      <w:b/>
      <w:sz w:val="36"/>
    </w:rPr>
  </w:style>
  <w:style w:type="paragraph" w:styleId="Titre2">
    <w:name w:val="heading 2"/>
    <w:basedOn w:val="Titre1"/>
    <w:next w:val="Normal"/>
    <w:qFormat/>
    <w:pPr>
      <w:numPr>
        <w:ilvl w:val="1"/>
        <w:numId w:val="2"/>
      </w:numPr>
      <w:spacing w:before="360" w:after="120"/>
      <w:ind w:left="624" w:hanging="624"/>
      <w:outlineLvl w:val="1"/>
    </w:pPr>
    <w:rPr>
      <w:b w:val="0"/>
      <w:sz w:val="32"/>
    </w:rPr>
  </w:style>
  <w:style w:type="paragraph" w:styleId="Titre3">
    <w:name w:val="heading 3"/>
    <w:basedOn w:val="Titre2"/>
    <w:next w:val="Normal"/>
    <w:qFormat/>
    <w:pPr>
      <w:numPr>
        <w:ilvl w:val="2"/>
        <w:numId w:val="3"/>
      </w:numPr>
      <w:ind w:left="680" w:hanging="680"/>
      <w:outlineLvl w:val="2"/>
    </w:pPr>
    <w:rPr>
      <w:b/>
      <w:sz w:val="24"/>
    </w:rPr>
  </w:style>
  <w:style w:type="paragraph" w:styleId="Titre4">
    <w:name w:val="heading 4"/>
    <w:basedOn w:val="Titre3"/>
    <w:next w:val="Normal"/>
    <w:qFormat/>
    <w:pPr>
      <w:numPr>
        <w:ilvl w:val="3"/>
        <w:numId w:val="4"/>
      </w:numPr>
      <w:spacing w:before="240"/>
      <w:ind w:left="794" w:hanging="794"/>
      <w:outlineLvl w:val="3"/>
    </w:pPr>
    <w:rPr>
      <w:b w:val="0"/>
      <w:sz w:val="22"/>
    </w:rPr>
  </w:style>
  <w:style w:type="paragraph" w:styleId="Titre5">
    <w:name w:val="heading 5"/>
    <w:basedOn w:val="Titre4"/>
    <w:qFormat/>
    <w:pPr>
      <w:numPr>
        <w:ilvl w:val="4"/>
        <w:numId w:val="5"/>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rFonts w:ascii="Times New Roman" w:hAnsi="Times New Roman"/>
      <w:position w:val="6"/>
      <w:sz w:val="12"/>
      <w:bdr w:val="none" w:sz="0" w:space="0" w:color="auto"/>
    </w:rPr>
  </w:style>
  <w:style w:type="paragraph" w:styleId="En-tte">
    <w:name w:val="header"/>
    <w:basedOn w:val="Normal"/>
    <w:link w:val="En-tteCar"/>
    <w:uiPriority w:val="99"/>
    <w:pPr>
      <w:pBdr>
        <w:bottom w:val="single" w:sz="6" w:space="2" w:color="auto"/>
      </w:pBdr>
      <w:tabs>
        <w:tab w:val="right" w:pos="8222"/>
      </w:tabs>
    </w:pPr>
    <w:rPr>
      <w:sz w:val="18"/>
    </w:rPr>
  </w:style>
  <w:style w:type="paragraph" w:styleId="Notedebasdepage">
    <w:name w:val="footnote text"/>
    <w:basedOn w:val="Normal"/>
    <w:semiHidden/>
    <w:pPr>
      <w:spacing w:before="40" w:after="40"/>
      <w:ind w:left="170" w:right="851" w:hanging="170"/>
    </w:pPr>
    <w:rPr>
      <w:sz w:val="16"/>
    </w:rPr>
  </w:style>
  <w:style w:type="paragraph" w:styleId="Pieddepage">
    <w:name w:val="footer"/>
    <w:basedOn w:val="Normal"/>
    <w:pPr>
      <w:pBdr>
        <w:top w:val="single" w:sz="6" w:space="2" w:color="auto"/>
      </w:pBdr>
      <w:tabs>
        <w:tab w:val="right" w:pos="8222"/>
      </w:tabs>
    </w:pPr>
    <w:rPr>
      <w:rFonts w:ascii="Arial" w:hAnsi="Arial"/>
      <w:sz w:val="18"/>
    </w:rPr>
  </w:style>
  <w:style w:type="paragraph" w:styleId="TM1">
    <w:name w:val="toc 1"/>
    <w:basedOn w:val="Normal"/>
    <w:next w:val="Normal"/>
    <w:autoRedefine/>
    <w:semiHidden/>
    <w:pPr>
      <w:tabs>
        <w:tab w:val="right" w:leader="dot" w:pos="8222"/>
      </w:tabs>
      <w:spacing w:before="240" w:after="60"/>
      <w:ind w:left="680" w:right="851" w:hanging="340"/>
    </w:pPr>
    <w:rPr>
      <w:rFonts w:ascii="Arial" w:hAnsi="Arial"/>
      <w:b/>
      <w:caps/>
      <w:sz w:val="24"/>
    </w:rPr>
  </w:style>
  <w:style w:type="paragraph" w:styleId="TM2">
    <w:name w:val="toc 2"/>
    <w:basedOn w:val="Normal"/>
    <w:next w:val="Normal"/>
    <w:autoRedefine/>
    <w:semiHidden/>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semiHidden/>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semiHidden/>
    <w:pPr>
      <w:tabs>
        <w:tab w:val="right" w:leader="dot" w:pos="8222"/>
      </w:tabs>
      <w:spacing w:after="60"/>
      <w:ind w:left="2552" w:right="851" w:hanging="624"/>
      <w:jc w:val="left"/>
    </w:pPr>
    <w:rPr>
      <w:sz w:val="20"/>
    </w:rPr>
  </w:style>
  <w:style w:type="paragraph" w:styleId="TM5">
    <w:name w:val="toc 5"/>
    <w:basedOn w:val="Normal"/>
    <w:next w:val="Normal"/>
    <w:autoRedefine/>
    <w:semiHidden/>
    <w:pPr>
      <w:tabs>
        <w:tab w:val="right" w:leader="dot" w:pos="8222"/>
      </w:tabs>
      <w:ind w:left="2381" w:right="851" w:hanging="113"/>
      <w:jc w:val="left"/>
    </w:pPr>
    <w:rPr>
      <w:sz w:val="20"/>
    </w:rPr>
  </w:style>
  <w:style w:type="paragraph" w:styleId="Lgende">
    <w:name w:val="caption"/>
    <w:basedOn w:val="Normal"/>
    <w:next w:val="Normal"/>
    <w:qFormat/>
    <w:rPr>
      <w:rFonts w:ascii="Arial" w:hAnsi="Arial"/>
      <w:b/>
      <w:sz w:val="20"/>
    </w:rPr>
  </w:style>
  <w:style w:type="table" w:styleId="Grilledutableau">
    <w:name w:val="Table Grid"/>
    <w:basedOn w:val="TableauNormal"/>
    <w:rsid w:val="005073E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5073E5"/>
    <w:rPr>
      <w:rFonts w:ascii="Tahoma" w:hAnsi="Tahoma" w:cs="Tahoma"/>
      <w:sz w:val="16"/>
      <w:szCs w:val="16"/>
    </w:rPr>
  </w:style>
  <w:style w:type="paragraph" w:customStyle="1" w:styleId="CarCarCarCarCarCarCarCarCarCarCarCar">
    <w:name w:val="Car Car Car Car Car Car Car Car Car Car Car Car"/>
    <w:basedOn w:val="Normal"/>
    <w:rsid w:val="0000156F"/>
    <w:pPr>
      <w:spacing w:after="160" w:line="240" w:lineRule="exact"/>
      <w:jc w:val="left"/>
    </w:pPr>
    <w:rPr>
      <w:rFonts w:ascii="Tahoma" w:hAnsi="Tahoma"/>
      <w:sz w:val="20"/>
      <w:lang w:val="en-US" w:eastAsia="en-US"/>
    </w:rPr>
  </w:style>
  <w:style w:type="paragraph" w:customStyle="1" w:styleId="Default">
    <w:name w:val="Default"/>
    <w:rsid w:val="000923F7"/>
    <w:pPr>
      <w:autoSpaceDE w:val="0"/>
      <w:autoSpaceDN w:val="0"/>
      <w:adjustRightInd w:val="0"/>
    </w:pPr>
    <w:rPr>
      <w:color w:val="000000"/>
      <w:sz w:val="24"/>
      <w:szCs w:val="24"/>
    </w:rPr>
  </w:style>
  <w:style w:type="character" w:styleId="Lienhypertexte">
    <w:name w:val="Hyperlink"/>
    <w:basedOn w:val="Policepardfaut"/>
    <w:uiPriority w:val="99"/>
    <w:unhideWhenUsed/>
    <w:rsid w:val="00C17CAC"/>
    <w:rPr>
      <w:color w:val="0563C1" w:themeColor="hyperlink"/>
      <w:u w:val="single"/>
    </w:rPr>
  </w:style>
  <w:style w:type="character" w:styleId="Marquedecommentaire">
    <w:name w:val="annotation reference"/>
    <w:basedOn w:val="Policepardfaut"/>
    <w:uiPriority w:val="99"/>
    <w:rsid w:val="00C17CAC"/>
    <w:rPr>
      <w:sz w:val="16"/>
      <w:szCs w:val="16"/>
    </w:rPr>
  </w:style>
  <w:style w:type="paragraph" w:styleId="Commentaire">
    <w:name w:val="annotation text"/>
    <w:basedOn w:val="Normal"/>
    <w:link w:val="CommentaireCar"/>
    <w:uiPriority w:val="99"/>
    <w:rsid w:val="00C17CAC"/>
    <w:pPr>
      <w:jc w:val="left"/>
    </w:pPr>
    <w:rPr>
      <w:sz w:val="20"/>
    </w:rPr>
  </w:style>
  <w:style w:type="character" w:customStyle="1" w:styleId="CommentaireCar">
    <w:name w:val="Commentaire Car"/>
    <w:basedOn w:val="Policepardfaut"/>
    <w:link w:val="Commentaire"/>
    <w:uiPriority w:val="99"/>
    <w:rsid w:val="00C17CAC"/>
  </w:style>
  <w:style w:type="character" w:customStyle="1" w:styleId="En-tteCar">
    <w:name w:val="En-tête Car"/>
    <w:basedOn w:val="Policepardfaut"/>
    <w:link w:val="En-tte"/>
    <w:uiPriority w:val="99"/>
    <w:rsid w:val="0024551C"/>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231980">
      <w:bodyDiv w:val="1"/>
      <w:marLeft w:val="0"/>
      <w:marRight w:val="0"/>
      <w:marTop w:val="0"/>
      <w:marBottom w:val="0"/>
      <w:divBdr>
        <w:top w:val="none" w:sz="0" w:space="0" w:color="auto"/>
        <w:left w:val="none" w:sz="0" w:space="0" w:color="auto"/>
        <w:bottom w:val="none" w:sz="0" w:space="0" w:color="auto"/>
        <w:right w:val="none" w:sz="0" w:space="0" w:color="auto"/>
      </w:divBdr>
    </w:div>
    <w:div w:id="1131051087">
      <w:bodyDiv w:val="1"/>
      <w:marLeft w:val="0"/>
      <w:marRight w:val="0"/>
      <w:marTop w:val="0"/>
      <w:marBottom w:val="0"/>
      <w:divBdr>
        <w:top w:val="none" w:sz="0" w:space="0" w:color="auto"/>
        <w:left w:val="none" w:sz="0" w:space="0" w:color="auto"/>
        <w:bottom w:val="none" w:sz="0" w:space="0" w:color="auto"/>
        <w:right w:val="none" w:sz="0" w:space="0" w:color="auto"/>
      </w:divBdr>
    </w:div>
    <w:div w:id="1552498981">
      <w:bodyDiv w:val="1"/>
      <w:marLeft w:val="0"/>
      <w:marRight w:val="0"/>
      <w:marTop w:val="0"/>
      <w:marBottom w:val="0"/>
      <w:divBdr>
        <w:top w:val="none" w:sz="0" w:space="0" w:color="auto"/>
        <w:left w:val="none" w:sz="0" w:space="0" w:color="auto"/>
        <w:bottom w:val="none" w:sz="0" w:space="0" w:color="auto"/>
        <w:right w:val="none" w:sz="0" w:space="0" w:color="auto"/>
      </w:divBdr>
    </w:div>
    <w:div w:id="1578857332">
      <w:bodyDiv w:val="1"/>
      <w:marLeft w:val="0"/>
      <w:marRight w:val="0"/>
      <w:marTop w:val="0"/>
      <w:marBottom w:val="0"/>
      <w:divBdr>
        <w:top w:val="none" w:sz="0" w:space="0" w:color="auto"/>
        <w:left w:val="none" w:sz="0" w:space="0" w:color="auto"/>
        <w:bottom w:val="none" w:sz="0" w:space="0" w:color="auto"/>
        <w:right w:val="none" w:sz="0" w:space="0" w:color="auto"/>
      </w:divBdr>
    </w:div>
    <w:div w:id="1785424727">
      <w:bodyDiv w:val="1"/>
      <w:marLeft w:val="0"/>
      <w:marRight w:val="0"/>
      <w:marTop w:val="0"/>
      <w:marBottom w:val="0"/>
      <w:divBdr>
        <w:top w:val="none" w:sz="0" w:space="0" w:color="auto"/>
        <w:left w:val="none" w:sz="0" w:space="0" w:color="auto"/>
        <w:bottom w:val="none" w:sz="0" w:space="0" w:color="auto"/>
        <w:right w:val="none" w:sz="0" w:space="0" w:color="auto"/>
      </w:divBdr>
    </w:div>
    <w:div w:id="212109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816878\Local%20Settings\Temporary%20Internet%20Files\OLK76\Procuration%20sp&#233;cifique%20pour%20les%20op&#233;rations%20de%20politique%20mon&#233;t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45A80-569E-4BAA-B2C2-9AA40EA70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Procuration spécifique pour les opérations de politique monétaire</Template>
  <TotalTime>12</TotalTime>
  <Pages>2</Pages>
  <Words>219</Words>
  <Characters>1265</Characters>
  <Application>Microsoft Office Word</Application>
  <DocSecurity>8</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Procuration spécifique pour les opérations de politique monétaire</vt:lpstr>
      <vt:lpstr>Procuration spécifique pour les opérations de politique monétaire</vt:lpstr>
    </vt:vector>
  </TitlesOfParts>
  <Company>Banque de France</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Procuration spécifique pour les opérations de politique monétaire</dc:title>
  <dc:subject/>
  <dc:creator>Audrey Metzger</dc:creator>
  <cp:keywords/>
  <cp:lastModifiedBy>RAINETEAU Joshua (DGSO DMPM)</cp:lastModifiedBy>
  <cp:revision>5</cp:revision>
  <cp:lastPrinted>2008-05-30T14:43:00Z</cp:lastPrinted>
  <dcterms:created xsi:type="dcterms:W3CDTF">2024-06-17T06:40:00Z</dcterms:created>
  <dcterms:modified xsi:type="dcterms:W3CDTF">2025-06-12T08:17:00Z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01b303-ecb1-4a9d-936a-70858c2d9a3e_Enabled">
    <vt:lpwstr>true</vt:lpwstr>
  </property>
  <property fmtid="{D5CDD505-2E9C-101B-9397-08002B2CF9AE}" pid="3" name="MSIP_Label_a401b303-ecb1-4a9d-936a-70858c2d9a3e_SetDate">
    <vt:lpwstr>2024-06-06T09:31:18Z</vt:lpwstr>
  </property>
  <property fmtid="{D5CDD505-2E9C-101B-9397-08002B2CF9AE}" pid="4" name="MSIP_Label_a401b303-ecb1-4a9d-936a-70858c2d9a3e_Method">
    <vt:lpwstr>Privileged</vt:lpwstr>
  </property>
  <property fmtid="{D5CDD505-2E9C-101B-9397-08002B2CF9AE}" pid="5" name="MSIP_Label_a401b303-ecb1-4a9d-936a-70858c2d9a3e_Name">
    <vt:lpwstr>a401b303-ecb1-4a9d-936a-70858c2d9a3e</vt:lpwstr>
  </property>
  <property fmtid="{D5CDD505-2E9C-101B-9397-08002B2CF9AE}" pid="6" name="MSIP_Label_a401b303-ecb1-4a9d-936a-70858c2d9a3e_SiteId">
    <vt:lpwstr>c9a7d621-4bc4-4407-b730-f428e656aa9e</vt:lpwstr>
  </property>
  <property fmtid="{D5CDD505-2E9C-101B-9397-08002B2CF9AE}" pid="7" name="MSIP_Label_a401b303-ecb1-4a9d-936a-70858c2d9a3e_ActionId">
    <vt:lpwstr>0787e317-3c06-42a1-8a74-9a16e473657b</vt:lpwstr>
  </property>
  <property fmtid="{D5CDD505-2E9C-101B-9397-08002B2CF9AE}" pid="8" name="MSIP_Label_a401b303-ecb1-4a9d-936a-70858c2d9a3e_ContentBits">
    <vt:lpwstr>0</vt:lpwstr>
  </property>
</Properties>
</file>