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4878EDD1" w:rsidR="00F051F1" w:rsidRPr="00871A02" w:rsidRDefault="00F051F1" w:rsidP="00A5643A">
      <w:pPr>
        <w:pStyle w:val="T2Base"/>
        <w:rPr>
          <w:rFonts w:asciiTheme="majorHAnsi" w:hAnsiTheme="majorHAnsi" w:cs="Arial"/>
          <w:lang w:val="es-ES"/>
        </w:rPr>
      </w:pPr>
    </w:p>
    <w:p w14:paraId="0A173CC4" w14:textId="1E476475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293">
        <w:rPr>
          <w:rFonts w:asciiTheme="majorHAnsi" w:hAnsiTheme="majorHAnsi" w:cs="Arial"/>
          <w:lang w:val="en-US"/>
        </w:rPr>
        <w:tab/>
      </w:r>
      <w:r w:rsidR="00B63293">
        <w:rPr>
          <w:rFonts w:asciiTheme="majorHAnsi" w:hAnsiTheme="majorHAnsi" w:cs="Arial"/>
          <w:lang w:val="en-US"/>
        </w:rPr>
        <w:tab/>
      </w:r>
      <w:r w:rsidR="00B63293" w:rsidRPr="00B63293">
        <w:rPr>
          <w:rFonts w:asciiTheme="majorHAnsi" w:hAnsiTheme="majorHAnsi" w:cs="Arial"/>
          <w:b/>
          <w:i/>
          <w:lang w:val="en-US"/>
        </w:rPr>
        <w:t>BDF - PUBLIC</w:t>
      </w:r>
      <w:bookmarkStart w:id="0" w:name="_GoBack"/>
      <w:bookmarkEnd w:id="0"/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0BAD8962" w:rsidR="00EC6251" w:rsidRDefault="0094406E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75F1CBB6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1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F63E7">
        <w:rPr>
          <w:rFonts w:asciiTheme="majorHAnsi" w:hAnsiTheme="majorHAnsi" w:cs="Arial"/>
          <w:sz w:val="22"/>
          <w:szCs w:val="22"/>
          <w:lang w:val="en-US"/>
        </w:rPr>
        <w:t>4</w:t>
      </w:r>
      <w:r w:rsidR="00510F56">
        <w:rPr>
          <w:rFonts w:asciiTheme="majorHAnsi" w:hAnsiTheme="majorHAnsi" w:cs="Arial"/>
          <w:sz w:val="22"/>
          <w:szCs w:val="22"/>
          <w:lang w:val="en-US"/>
        </w:rPr>
        <w:t>3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DF6B73">
        <w:rPr>
          <w:rFonts w:asciiTheme="majorHAnsi" w:hAnsiTheme="majorHAnsi" w:cs="Arial"/>
          <w:sz w:val="22"/>
          <w:szCs w:val="22"/>
          <w:lang w:val="en-US"/>
        </w:rPr>
        <w:t>1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1"/>
      <w:r w:rsidR="00510F56">
        <w:rPr>
          <w:rFonts w:asciiTheme="majorHAnsi" w:hAnsiTheme="majorHAnsi" w:cs="Arial"/>
          <w:sz w:val="22"/>
          <w:szCs w:val="22"/>
          <w:lang w:val="en-US"/>
        </w:rPr>
        <w:t>8</w:t>
      </w:r>
      <w:r w:rsidR="00753BE1">
        <w:rPr>
          <w:rFonts w:asciiTheme="majorHAnsi" w:hAnsiTheme="majorHAnsi" w:cs="Arial"/>
          <w:sz w:val="22"/>
          <w:szCs w:val="22"/>
          <w:lang w:val="en-US"/>
        </w:rPr>
        <w:t>.</w:t>
      </w:r>
      <w:r w:rsidR="0094406E">
        <w:rPr>
          <w:rFonts w:asciiTheme="majorHAnsi" w:hAnsiTheme="majorHAnsi" w:cs="Arial"/>
          <w:sz w:val="22"/>
          <w:szCs w:val="22"/>
          <w:lang w:val="en-US"/>
        </w:rPr>
        <w:t>1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40589968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3A5E9886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510F56">
        <w:rPr>
          <w:rFonts w:ascii="Arial" w:hAnsi="Arial" w:cs="Arial"/>
          <w:b/>
          <w:sz w:val="22"/>
          <w:szCs w:val="22"/>
          <w:lang w:val="en-US"/>
        </w:rPr>
        <w:t>08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3A1B03">
        <w:rPr>
          <w:rFonts w:ascii="Arial" w:hAnsi="Arial" w:cs="Arial"/>
          <w:b/>
          <w:sz w:val="22"/>
          <w:szCs w:val="22"/>
          <w:lang w:val="en-US"/>
        </w:rPr>
        <w:t>0</w:t>
      </w:r>
      <w:r w:rsidR="00510F56">
        <w:rPr>
          <w:rFonts w:ascii="Arial" w:hAnsi="Arial" w:cs="Arial"/>
          <w:b/>
          <w:sz w:val="22"/>
          <w:szCs w:val="22"/>
          <w:lang w:val="en-US"/>
        </w:rPr>
        <w:t>3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3A1B03">
        <w:rPr>
          <w:rFonts w:ascii="Arial" w:hAnsi="Arial" w:cs="Arial"/>
          <w:b/>
          <w:sz w:val="22"/>
          <w:szCs w:val="22"/>
          <w:lang w:val="en-US"/>
        </w:rPr>
        <w:t>5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40589969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4D8C918B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63E7">
        <w:rPr>
          <w:rFonts w:ascii="Arial" w:hAnsi="Arial" w:cs="Arial"/>
          <w:b/>
          <w:sz w:val="22"/>
          <w:szCs w:val="22"/>
          <w:lang w:val="en-US"/>
        </w:rPr>
        <w:t>4</w:t>
      </w:r>
      <w:r w:rsidR="00510F56">
        <w:rPr>
          <w:rFonts w:ascii="Arial" w:hAnsi="Arial" w:cs="Arial"/>
          <w:b/>
          <w:sz w:val="22"/>
          <w:szCs w:val="22"/>
          <w:lang w:val="en-US"/>
        </w:rPr>
        <w:t>3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510F56">
        <w:rPr>
          <w:rFonts w:ascii="Arial" w:hAnsi="Arial" w:cs="Arial"/>
          <w:b/>
          <w:sz w:val="22"/>
          <w:szCs w:val="22"/>
          <w:lang w:val="en-US"/>
        </w:rPr>
        <w:t>1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510F56">
        <w:rPr>
          <w:rFonts w:ascii="Arial" w:hAnsi="Arial" w:cs="Arial"/>
          <w:b/>
          <w:sz w:val="22"/>
          <w:szCs w:val="22"/>
          <w:lang w:val="en-US"/>
        </w:rPr>
        <w:t>8</w:t>
      </w:r>
      <w:r w:rsidR="00753BE1">
        <w:rPr>
          <w:rFonts w:ascii="Arial" w:hAnsi="Arial" w:cs="Arial"/>
          <w:b/>
          <w:sz w:val="22"/>
          <w:szCs w:val="22"/>
          <w:lang w:val="en-US"/>
        </w:rPr>
        <w:t>.</w:t>
      </w:r>
      <w:r w:rsidR="0094406E">
        <w:rPr>
          <w:rFonts w:ascii="Arial" w:hAnsi="Arial" w:cs="Arial"/>
          <w:b/>
          <w:sz w:val="22"/>
          <w:szCs w:val="22"/>
          <w:lang w:val="en-US"/>
        </w:rPr>
        <w:t>1</w:t>
      </w:r>
    </w:p>
    <w:p w14:paraId="3C862713" w14:textId="14C21544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510F56">
        <w:rPr>
          <w:rFonts w:ascii="Arial" w:hAnsi="Arial" w:cs="Arial"/>
          <w:b/>
          <w:sz w:val="22"/>
          <w:szCs w:val="22"/>
          <w:lang w:val="en-US"/>
        </w:rPr>
        <w:t>8</w:t>
      </w:r>
      <w:r w:rsidR="0094406E">
        <w:rPr>
          <w:rFonts w:ascii="Arial" w:hAnsi="Arial" w:cs="Arial"/>
          <w:b/>
          <w:sz w:val="22"/>
          <w:szCs w:val="22"/>
          <w:lang w:val="en-US"/>
        </w:rPr>
        <w:t>.1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7" w:name="_Toc140589970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280799BE" w14:textId="074E91E4" w:rsidR="003576A8" w:rsidRDefault="005333DF" w:rsidP="003576A8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513D3F43" w14:textId="590082CA" w:rsidR="00E50469" w:rsidRPr="008921F5" w:rsidRDefault="00E50469" w:rsidP="008921F5">
      <w:pPr>
        <w:rPr>
          <w:rFonts w:ascii="Arial" w:hAnsi="Arial" w:cs="Arial"/>
          <w:sz w:val="22"/>
          <w:szCs w:val="22"/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2" w:name="_Toc140589973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2"/>
    </w:p>
    <w:p w14:paraId="51D0E377" w14:textId="402CEA48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7A0BC7">
        <w:rPr>
          <w:rFonts w:ascii="Arial" w:hAnsi="Arial" w:cs="Arial"/>
          <w:sz w:val="22"/>
          <w:szCs w:val="22"/>
          <w:lang w:val="en-US"/>
        </w:rPr>
        <w:t>6</w:t>
      </w:r>
      <w:r w:rsidR="00363D32">
        <w:rPr>
          <w:rFonts w:ascii="Arial" w:hAnsi="Arial" w:cs="Arial"/>
          <w:sz w:val="22"/>
          <w:szCs w:val="22"/>
          <w:lang w:val="en-US"/>
        </w:rPr>
        <w:t>5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7A0BC7" w:rsidRPr="0046433C" w14:paraId="7EC1D11D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A47D1B" w14:textId="0B2EC6C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3" w:name="_Toc512522486"/>
            <w:bookmarkStart w:id="24" w:name="_Toc512525830"/>
            <w:bookmarkStart w:id="25" w:name="_Toc512525898"/>
            <w:bookmarkStart w:id="26" w:name="_Toc140589974"/>
            <w:bookmarkEnd w:id="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144457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60359F" w14:textId="60F5007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F5F32C" w14:textId="7E6A9DD2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MLOR draft not rejected at the EOD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7EB3BB" w14:textId="2CA4A85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A0BC7" w:rsidRPr="0046433C" w14:paraId="41F1ED39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3AD449" w14:textId="1DA9F7A5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EEEF8D" w14:textId="17C21F3D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68D7CD" w14:textId="4D1A250B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CEPH accrued interest” left empty on screen “Marketable Assets Collateral Holdings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2BBCAB" w14:textId="0B6D4D8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A0BC7" w:rsidRPr="0046433C" w14:paraId="48A52869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A604F7" w14:textId="377D3C9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148709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194942" w14:textId="013DA09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1C0E11" w14:textId="0A631B2A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 Global interest for an AML is still showing up in pool overview, even though the AML is closed.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5478A5" w14:textId="3A9DC5B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7A0BC7" w:rsidRPr="0046433C" w14:paraId="3DD4D929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0C0F27" w14:textId="139E1A3D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150374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ADF7D4" w14:textId="38582C9C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093D63" w14:textId="7F9C6847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Partially Reimbursed OMO wrongly transferred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84C05F" w14:textId="3831E02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A0BC7" w:rsidRPr="0046433C" w14:paraId="1247B701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9BD78E" w14:textId="387084D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151312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A93E5F" w14:textId="74C88E1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CAAFE9" w14:textId="7FE89E72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 alert is displayed in concentration limit report with a breach value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CB389D" w14:textId="793AC58D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7A0BC7" w:rsidRPr="0046433C" w14:paraId="018CCD61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635242" w14:textId="15E1E735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154579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5794B3" w14:textId="50237387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F0985A" w14:textId="46348443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close link with an active exception flag shall not be updated upon reception of a new CL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11A251" w14:textId="38BE307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A0BC7" w:rsidRPr="0046433C" w14:paraId="198B2D91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AFAE73" w14:textId="3704614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154764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C42BB3" w14:textId="1A5FB117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CD40AA" w14:textId="41A74C69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[EAC] [OP DAY] Task Deactivation of Credit Freezing Types_OPDAY00000015 BD 30/12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3698A8" w14:textId="755A6B87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7A0BC7" w:rsidRPr="0046433C" w14:paraId="4BBF6E03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5FC090" w14:textId="1D4F8700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6B0038" w14:textId="46D9E3E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F44F1D" w14:textId="08203FFD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Receiving multiple guarantee with same guarantor on same CC File--&gt; CC file stuck in statut processing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8C0598" w14:textId="2EFA9AA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7A0BC7" w:rsidRPr="0046433C" w14:paraId="51E9509E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2DD562" w14:textId="7C9AC7C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155999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600B43" w14:textId="47457F4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9CCA13" w14:textId="1E687687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Double position for the same Credit claim ID.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0138B5" w14:textId="6628927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7A0BC7" w:rsidRPr="0046433C" w14:paraId="19604DB5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238593" w14:textId="50CA904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156589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C81D1C" w14:textId="05C0206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11AAA9" w14:textId="57831B32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pool was locked without any reason by the settlement of the MLOR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CD2063" w14:textId="20C6F057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7A0BC7" w:rsidRPr="0046433C" w14:paraId="36F5CD56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91E722" w14:textId="75E7961A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156704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5CB6AD" w14:textId="66D4405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D8F4F3" w14:textId="6CC6E33C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pacs.009 in the HCB for a reversal must only be sent when the client payments are in "cancelled"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39C98D" w14:textId="4BB4C9D7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A0BC7" w:rsidRPr="0046433C" w14:paraId="3EEEF79C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55E151" w14:textId="0B08781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156707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B1B1A6" w14:textId="6E94A71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F90340" w14:textId="16081599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Statistical Balance of Payments report shows a wrong entry after CA reversal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FE6ED6" w14:textId="32FEC5BF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A0BC7" w:rsidRPr="0046433C" w14:paraId="4A2C5833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9DFCC7" w14:textId="3D42C87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F747B7" w14:textId="4B1F88B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872732" w14:textId="3ADBC09E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When a global interest instruction is pending and a connected payment is generated some issues are detected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F7A2C6" w14:textId="14D1964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7A0BC7" w:rsidRPr="0046433C" w14:paraId="207A33C3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21A2E3" w14:textId="02959B9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156889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729A54" w14:textId="45E2171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978DBE" w14:textId="76782628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Internal notifications between NCBs should not be downloadable.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256400" w14:textId="5360EE7A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7A0BC7" w:rsidRPr="0046433C" w14:paraId="3ED5CE87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207890" w14:textId="2E13E4FF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BDF30B" w14:textId="0A376B6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21D8D1" w14:textId="70894609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 mismatch between OMO non eur interest and pool overview interests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87B274" w14:textId="7DD64C2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7A0BC7" w:rsidRPr="0046433C" w14:paraId="24D864D0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60E856" w14:textId="70987DEA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157272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BDF62C" w14:textId="5A81F90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99C209" w14:textId="7323E400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seev.044 sent to the counterparty is not compliant with the schema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B5BB1F" w14:textId="5D6F962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</w:t>
            </w:r>
          </w:p>
        </w:tc>
      </w:tr>
      <w:tr w:rsidR="007A0BC7" w:rsidRPr="0046433C" w14:paraId="48B892AE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A03D28" w14:textId="6AB3AEC0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157434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56E6D8" w14:textId="6CEEF3C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E2D8F8" w14:textId="01C9D3AB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Bundling Process - Bundling Credit line not releases credit lines Waiting for Bundle Update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AA562B" w14:textId="7C21427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</w:p>
        </w:tc>
      </w:tr>
      <w:tr w:rsidR="007A0BC7" w:rsidRPr="0046433C" w14:paraId="43A4B4E9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DFECA2" w14:textId="38CE75F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157438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85F160" w14:textId="5D09263B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89A05B" w14:textId="54752FD4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[MT] Pool Id  MTPL000020022001 is locked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D98A8A" w14:textId="018B6DB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MT </w:t>
            </w:r>
          </w:p>
        </w:tc>
      </w:tr>
      <w:tr w:rsidR="007A0BC7" w:rsidRPr="0046433C" w14:paraId="6F3EF43A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37680E" w14:textId="56D4730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157444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9FDE71" w14:textId="432F04FC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256A8A" w14:textId="706EA2DC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Pools FRPL000190000001/FRPL000170092001 are locked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753A01" w14:textId="1EEC744F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7A0BC7" w:rsidRPr="0046433C" w14:paraId="4727D74E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9F8047" w14:textId="67F9681D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157540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090C3F" w14:textId="5B3E5C9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27884F" w14:textId="0B683F17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Duplication of events in CA Event by counterparty – List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A4F3C1" w14:textId="452376AB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</w:tr>
      <w:tr w:rsidR="007A0BC7" w:rsidRPr="0046433C" w14:paraId="6AC801E2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7B9AE9" w14:textId="30DD759B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F2B2BD" w14:textId="7A7EA370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BFCB2F" w14:textId="2A33570B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Megalend links are not visible if there is an update waiting for validation.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E2B1B3" w14:textId="038B7255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A0BC7" w:rsidRPr="0046433C" w14:paraId="0CEB96B9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FD1D7C" w14:textId="013A6248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157599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60E48E" w14:textId="1DABDC3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2CF280" w14:textId="3F261064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Interest Calculation task failed PALM-42008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600D4F" w14:textId="36A63A4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7A0BC7" w:rsidRPr="0046433C" w14:paraId="10BE28F5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01F6F9" w14:textId="500DD688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157613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6C7809" w14:textId="2274E42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45D959" w14:textId="3826503F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CC-ICAS-Two rating have been created with two different CQS and End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AFEA58" w14:textId="4F9EEC0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7A0BC7" w:rsidRPr="0046433C" w14:paraId="070E9240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360390" w14:textId="787E037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157672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338CDF" w14:textId="45DFC5A3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B00D86" w14:textId="0C887FC9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CC-UHB-MegaCommon : Screen : Obligor rating shouldn't have Delete button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037E3C" w14:textId="35C2988A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7A0BC7" w:rsidRPr="0046433C" w14:paraId="09EDB1A2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2F82ED" w14:textId="6F46054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157783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BE8B80" w14:textId="1CF3FC0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AFA7955" w14:textId="3845F3CB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- [GCCP] - [MaCL] Issue in the automatic cancellation of a non compulsory decrease of MaCL instructed by a counterparty: the previous value was not restored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0D5E76" w14:textId="07801BC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7A0BC7" w:rsidRPr="0046433C" w14:paraId="564DCFEC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C44261" w14:textId="4188FDBD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157836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337BB9" w14:textId="6DAFFB4B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1E450B" w14:textId="5AA95E37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link and exception flag working unexpectedly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4B92DD" w14:textId="70AE7B4B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A0BC7" w:rsidRPr="0046433C" w14:paraId="44D78F04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57D1C7" w14:textId="225459F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157956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17B2E9" w14:textId="0A2135F9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375289" w14:textId="6D51A75D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Misalignment of SCL, ECL and RCL when several MACL instructions are received during the same bundling batch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662CF6" w14:textId="2686F425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7A0BC7" w:rsidRPr="0046433C" w14:paraId="2CCE2CAF" w14:textId="77777777" w:rsidTr="0046433C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E10DD2" w14:textId="159991FA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157965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DBF9E6" w14:textId="72139CF4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0EA067" w14:textId="44571C4A" w:rsidR="007A0BC7" w:rsidRPr="0046433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[APPR][The pool was locked due to an MLOR created manually and went to incorrect status]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2C83EF" w14:textId="5B77C34B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7A0BC7" w:rsidRPr="00510F56" w14:paraId="5609CFB8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B7BA30" w14:textId="40F43FC0" w:rsidR="007A0BC7" w:rsidRPr="00510F56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158046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6EA0E0" w14:textId="76F45141" w:rsidR="007A0BC7" w:rsidRPr="00510F56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1E7842" w14:textId="043D86C9" w:rsidR="007A0BC7" w:rsidRPr="00510F56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2 mob insts stuck in WFGPU – MCL blocked with pool Lock info but the pool is not locked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F84F5F" w14:textId="0D308FAB" w:rsidR="007A0BC7" w:rsidRPr="00510F56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 </w:t>
            </w:r>
          </w:p>
        </w:tc>
      </w:tr>
      <w:tr w:rsidR="007A0BC7" w:rsidRPr="00510F56" w14:paraId="392A475D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D4EB69" w14:textId="0EE703D1" w:rsidR="007A0BC7" w:rsidRPr="00510F56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158187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57F608" w14:textId="01480365" w:rsidR="007A0BC7" w:rsidRPr="00510F56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867769" w14:textId="7E50C0D1" w:rsidR="007A0BC7" w:rsidRPr="00510F56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Netting FTD is status Not Enough Collateral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9FBD35" w14:textId="19C34AA2" w:rsidR="007A0BC7" w:rsidRPr="00510F56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7A0BC7" w:rsidRPr="00510F56" w14:paraId="77D86C95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FB4C22" w14:textId="16052CE0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158191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A48EF1" w14:textId="4A8E269F" w:rsidR="007A0BC7" w:rsidRPr="0043405B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0C7E2E" w14:textId="41BFB2BC" w:rsidR="007A0BC7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CC-CSDB File not received &gt;&gt; ECAI rating have been closed after event executed via OpDay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518140" w14:textId="02E40ABD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7A0BC7" w:rsidRPr="00510F56" w14:paraId="4FAEF896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836DCD" w14:textId="26795B1A" w:rsidR="007A0BC7" w:rsidRPr="00AF301B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180972" w14:textId="1C7D9509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2F2830" w14:textId="45536DCF" w:rsidR="007A0BC7" w:rsidRPr="00AF301B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EAC - ER with same settlement date of OMO not netted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25A81B" w14:textId="56AA4273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7A0BC7" w:rsidRPr="00510F56" w14:paraId="3B6C1009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006B47" w14:textId="1A0F609D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158393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207069" w14:textId="4A8CA618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856262" w14:textId="1A969907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Pacs.002 accepted settlement cannot be processed due to parallelism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1C155A" w14:textId="32ADB0BC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A0BC7" w:rsidRPr="00510F56" w14:paraId="5FFED70A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C6AF5F" w14:textId="1C6533C1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158610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42907A" w14:textId="3784EEAE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AD5E4E" w14:textId="0D673089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Statements generated after the validity end date of an internal asset account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07A2D7" w14:textId="692BBAE3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A0BC7" w:rsidRPr="00510F56" w14:paraId="6B9A0B68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998C08" w14:textId="15AB249E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9E0F54" w14:textId="1839544C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BF169B" w14:textId="0C9FF161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price profile is using for fees calculation the Fx rate of the same day rather then previous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D31358" w14:textId="4E508DD0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7A0BC7" w:rsidRPr="00510F56" w14:paraId="0B2B74B9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7EBCA8" w14:textId="1D3BF857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158875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183C3E" w14:textId="0B8DAB4D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CBEDBD" w14:textId="482FD393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Several alerts are raised when event is in crosschecked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6C55FC" w14:textId="0BAF98E4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</w:t>
            </w:r>
          </w:p>
        </w:tc>
      </w:tr>
      <w:tr w:rsidR="007A0BC7" w:rsidRPr="00510F56" w14:paraId="72A9E254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F59AEC" w14:textId="09240481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159040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45570F" w14:textId="766A2FCF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298FB9" w14:textId="725CF3FD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[APPR][Billing] ECMS Invoice Data generated with duplicated records for PARENT BIC NBBEBEBB203 Service Item 7004 (Cross NCB fees)                     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7B8BAA" w14:textId="41F31FC3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7A0BC7" w:rsidRPr="00510F56" w14:paraId="1357969D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36F677" w14:textId="20D02FA4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159054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99F8FD" w14:textId="0A3CBAE1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F1DFDF" w14:textId="02EE0301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MOB/DEMOB related information is provided in the wrong fields of the processing report (Obligor Report instead of Creditor Report)- case instruction rejected and the Credit Claim is not found in ECMS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263F4F" w14:textId="16BE1575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7A0BC7" w:rsidRPr="00510F56" w14:paraId="2924C56B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AA64A5" w14:textId="51023493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159650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E3D14D" w14:textId="2C606086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E15C20" w14:textId="74DD39AE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 Invoice Data File Not Sent To BILL - Feb Cycle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9819DC" w14:textId="5ED0B44F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 </w:t>
            </w:r>
          </w:p>
        </w:tc>
      </w:tr>
      <w:tr w:rsidR="007A0BC7" w:rsidRPr="00510F56" w14:paraId="320A5321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2C57BF" w14:textId="70D819D8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159659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2F32B8" w14:textId="00159210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B9B21C" w14:textId="18994458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CC-ECMS include CC File in pending status when checking the duplicated CC reference of new CC File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F299FC" w14:textId="00964D03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7A0BC7" w:rsidRPr="00510F56" w14:paraId="7143887D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FB0409" w14:textId="3F6951E1" w:rsidR="007A0BC7" w:rsidRPr="00373F85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159789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D6B07A" w14:textId="5DE4B767" w:rsidR="007A0BC7" w:rsidRPr="0046433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ECMS.Application.Provision of reference Data to T2S and Triparty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3CFEAE" w14:textId="471DC467" w:rsidR="007A0BC7" w:rsidRPr="00373F85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Missing record on “New” and “Old” eligible assets to CRDM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032230" w14:textId="3390DB49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363D32" w:rsidRPr="00510F56" w14:paraId="390FCC70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7DB615" w14:textId="0478A3CA" w:rsidR="00363D32" w:rsidRDefault="00363D32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D32">
              <w:rPr>
                <w:rFonts w:ascii="Calibri" w:hAnsi="Calibri" w:cs="Calibri"/>
                <w:color w:val="000000"/>
                <w:sz w:val="22"/>
                <w:szCs w:val="22"/>
              </w:rPr>
              <w:t>160317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60BF04E4" w14:textId="798A3BCC" w:rsidR="00363D32" w:rsidRDefault="00363D32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2B80B0" w14:textId="48AF0204" w:rsidR="00363D32" w:rsidRDefault="00363D32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A variation of 0.01 is detected between the Accrued interest by the system and the expected Accrued interest.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F49BF4" w14:textId="04F7353D" w:rsidR="00363D32" w:rsidRDefault="00363D32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A0BC7" w:rsidRPr="00510F56" w14:paraId="2368E6FB" w14:textId="77777777" w:rsidTr="00577387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BA236E" w14:textId="0DC71655" w:rsidR="007A0BC7" w:rsidRPr="00EC6DFC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EE376F" w14:textId="6E92413B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D17C90" w14:textId="77F8F82B" w:rsidR="007A0BC7" w:rsidRPr="00EC6DFC" w:rsidRDefault="007A0BC7" w:rsidP="007A0BC7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outgoing seev.037 to counterparties on HCB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A44E9D" w14:textId="5C5EC35D" w:rsidR="007A0BC7" w:rsidRDefault="007A0BC7" w:rsidP="007A0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</w:tbl>
    <w:p w14:paraId="22EF0286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795D2593" w14:textId="77777777" w:rsidR="00086057" w:rsidRDefault="00086057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345FCA47" w14:textId="42849F7C" w:rsidR="00B00002" w:rsidRDefault="00B00002" w:rsidP="00B00002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 xml:space="preserve">Additional </w:t>
      </w:r>
      <w:proofErr w:type="spellStart"/>
      <w:r>
        <w:rPr>
          <w:rFonts w:ascii="Arial" w:hAnsi="Arial"/>
        </w:rPr>
        <w:t>enhacements</w:t>
      </w:r>
      <w:proofErr w:type="spellEnd"/>
    </w:p>
    <w:p w14:paraId="6A97868D" w14:textId="77777777" w:rsidR="00B00002" w:rsidRPr="00B00002" w:rsidRDefault="00B00002" w:rsidP="00B00002">
      <w:pPr>
        <w:rPr>
          <w:lang w:val="en-US"/>
        </w:rPr>
      </w:pPr>
    </w:p>
    <w:p w14:paraId="59DFDEE2" w14:textId="17B47A30" w:rsidR="00B00002" w:rsidRDefault="00B00002" w:rsidP="00B00002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  <w:r w:rsidRPr="00B00002">
        <w:rPr>
          <w:rFonts w:ascii="Arial" w:hAnsi="Arial" w:cs="Arial"/>
          <w:sz w:val="22"/>
          <w:szCs w:val="22"/>
          <w:lang w:val="en-US"/>
        </w:rPr>
        <w:t xml:space="preserve">Tax refund for </w:t>
      </w:r>
      <w:proofErr w:type="spellStart"/>
      <w:r w:rsidRPr="00B00002">
        <w:rPr>
          <w:rFonts w:ascii="Arial" w:hAnsi="Arial" w:cs="Arial"/>
          <w:sz w:val="22"/>
          <w:szCs w:val="22"/>
          <w:lang w:val="en-US"/>
        </w:rPr>
        <w:t>spanish</w:t>
      </w:r>
      <w:proofErr w:type="spellEnd"/>
      <w:r w:rsidRPr="00B00002">
        <w:rPr>
          <w:rFonts w:ascii="Arial" w:hAnsi="Arial" w:cs="Arial"/>
          <w:sz w:val="22"/>
          <w:szCs w:val="22"/>
          <w:lang w:val="en-US"/>
        </w:rPr>
        <w:t xml:space="preserve"> ISINs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Pr="00B00002">
        <w:rPr>
          <w:rFonts w:ascii="Arial" w:hAnsi="Arial" w:cs="Arial"/>
          <w:sz w:val="22"/>
          <w:szCs w:val="22"/>
          <w:lang w:val="en-US"/>
        </w:rPr>
        <w:t>two seev.036 can be received, second one refunding the previously withheld tax and the allocation and payment is automatically done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593CDDC3" w14:textId="77777777" w:rsidR="008312FA" w:rsidRDefault="008312FA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1B2AB298" w14:textId="77777777" w:rsidR="008312FA" w:rsidRDefault="008312FA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62981806" w14:textId="77777777" w:rsidR="008312FA" w:rsidRDefault="008312FA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18CB3A28" w14:textId="77777777" w:rsidR="008312FA" w:rsidRDefault="008312FA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028325EA" w14:textId="77777777" w:rsidR="008312FA" w:rsidRDefault="008312FA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790E6564" w14:textId="77777777" w:rsidR="008312FA" w:rsidRDefault="008312FA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2C8B2140" w14:textId="77777777" w:rsidR="008312FA" w:rsidRPr="00086057" w:rsidRDefault="008312FA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t>Additional Information</w:t>
      </w:r>
      <w:bookmarkEnd w:id="23"/>
      <w:bookmarkEnd w:id="24"/>
      <w:bookmarkEnd w:id="25"/>
      <w:bookmarkEnd w:id="26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7" w:name="_Toc98151595"/>
      <w:bookmarkStart w:id="28" w:name="_Toc140589975"/>
      <w:r w:rsidRPr="00F957BD">
        <w:rPr>
          <w:lang w:val="en-US"/>
        </w:rPr>
        <w:t>XSD version</w:t>
      </w:r>
      <w:bookmarkEnd w:id="27"/>
      <w:bookmarkEnd w:id="28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9" w:name="_Toc140589976"/>
      <w:r w:rsidRPr="001C6D8F">
        <w:rPr>
          <w:lang w:val="en-US"/>
        </w:rPr>
        <w:lastRenderedPageBreak/>
        <w:t>Message usage guidelines</w:t>
      </w:r>
      <w:bookmarkEnd w:id="29"/>
    </w:p>
    <w:p w14:paraId="63F76068" w14:textId="77777777" w:rsidR="00105819" w:rsidRPr="00105819" w:rsidRDefault="00105819" w:rsidP="00474734">
      <w:pPr>
        <w:rPr>
          <w:lang w:val="en-US"/>
        </w:rPr>
      </w:pP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B63293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B63293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00DAFDAE" w14:textId="77777777" w:rsidR="00141349" w:rsidRDefault="00141349" w:rsidP="00DC49F1">
      <w:pPr>
        <w:rPr>
          <w:rFonts w:ascii="Arial" w:hAnsi="Arial" w:cs="Arial"/>
        </w:rPr>
      </w:pPr>
    </w:p>
    <w:p w14:paraId="53A01887" w14:textId="77777777" w:rsidR="00141349" w:rsidRDefault="00141349" w:rsidP="00DC49F1">
      <w:pPr>
        <w:rPr>
          <w:rFonts w:ascii="Arial" w:hAnsi="Arial" w:cs="Arial"/>
        </w:rPr>
      </w:pPr>
    </w:p>
    <w:p w14:paraId="1821DA94" w14:textId="77777777" w:rsidR="00141349" w:rsidRDefault="00141349" w:rsidP="00DC49F1">
      <w:pPr>
        <w:rPr>
          <w:rFonts w:ascii="Arial" w:hAnsi="Arial" w:cs="Arial"/>
        </w:rPr>
      </w:pPr>
    </w:p>
    <w:p w14:paraId="3F5C42F7" w14:textId="77777777" w:rsidR="00141349" w:rsidRDefault="00141349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30" w:name="_Toc140589977"/>
      <w:r>
        <w:rPr>
          <w:lang w:val="en-US"/>
        </w:rPr>
        <w:lastRenderedPageBreak/>
        <w:t>Non-iso files</w:t>
      </w:r>
      <w:bookmarkEnd w:id="30"/>
    </w:p>
    <w:p w14:paraId="35C6FA6F" w14:textId="67ABAF72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61F6F380" w14:textId="7AA6A2A0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65B9BDC6" w14:textId="041E81A8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160CF0B" w14:textId="29AC981A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D53DC3C" w14:textId="37D37010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57EE144" w14:textId="30D4157F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34980CD" w14:textId="5A39939D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DE0DB21" w14:textId="3CB483F1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4369A9A" w14:textId="2277FEC4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07560EB" w14:textId="5C1F60AA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ACC47AE" w14:textId="11D4BDF7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988715E" w14:textId="4C12BE50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61BD02B" w14:textId="4F58F199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2394849" w14:textId="6D7F20AF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115BC8E" w14:textId="38C86F41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C60D1A6" w14:textId="6C896A69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EC43042" w14:textId="63D791E8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056831" w14:textId="58F6DEE7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1D235AA" w14:textId="39E13795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01E2872" w14:textId="02E1DCFB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DE73B63" w14:textId="6C491F69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C46EBB7" w14:textId="7FFE44ED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8A72FC2" w14:textId="74FEEC28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2B6C260" w14:textId="3A21A056" w:rsidR="00D0378B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710E194" w14:textId="77777777" w:rsidR="00D0378B" w:rsidRPr="005D30B5" w:rsidRDefault="00D037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1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0E7FDB29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CC </w:t>
      </w:r>
      <w:r w:rsidR="00086057">
        <w:rPr>
          <w:rFonts w:ascii="Arial" w:hAnsi="Arial" w:cs="Arial"/>
          <w:sz w:val="22"/>
          <w:szCs w:val="22"/>
          <w:lang w:val="en-US"/>
        </w:rPr>
        <w:t xml:space="preserve">from a counterparty to an NCB account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42B1DC59" w14:textId="4E59D344" w:rsidR="003A1B03" w:rsidRDefault="003A1B03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251630D" w14:textId="77777777" w:rsidR="0094406E" w:rsidRDefault="0094406E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F6CFAEE" w14:textId="079D3D12" w:rsidR="00C02D4B" w:rsidRDefault="00C02D4B" w:rsidP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2DE95E37" w14:textId="28DE2711" w:rsidR="00562D87" w:rsidRDefault="00141349" w:rsidP="0014134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2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9FE4EB5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386D8E2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77777777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CEA9A82" w14:textId="77777777" w:rsidR="008A411A" w:rsidRDefault="008A411A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7A87EA9" w14:textId="77777777" w:rsidR="00141349" w:rsidRDefault="00141349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D9843AB" w14:textId="29F9A7B9" w:rsidR="00141349" w:rsidRDefault="00141349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9A42877" w14:textId="03C56B44" w:rsidR="00D0378B" w:rsidRDefault="00D0378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7B0BC96" w14:textId="31B40DE1" w:rsidR="00D0378B" w:rsidRDefault="00D0378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3852FE7" w14:textId="37F5873D" w:rsidR="00D0378B" w:rsidRDefault="00D0378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151FBA9" w14:textId="408A5F79" w:rsidR="00D0378B" w:rsidRDefault="00D0378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77D6D0A" w14:textId="6FC79AC0" w:rsidR="00D0378B" w:rsidRDefault="00D0378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788B840" w14:textId="140501B3" w:rsidR="00D0378B" w:rsidRDefault="00D0378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F1EE72D" w14:textId="77777777" w:rsidR="00D0378B" w:rsidRPr="00763F82" w:rsidRDefault="00D0378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t>Corporate Action Events</w:t>
      </w:r>
      <w:bookmarkEnd w:id="32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18"/>
      <w:headerReference w:type="default" r:id="rId19"/>
      <w:footerReference w:type="default" r:id="rId20"/>
      <w:headerReference w:type="first" r:id="rId21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6C033F" w:rsidRDefault="006C033F">
      <w:r>
        <w:separator/>
      </w:r>
    </w:p>
  </w:endnote>
  <w:endnote w:type="continuationSeparator" w:id="0">
    <w:p w14:paraId="46D85F8D" w14:textId="77777777" w:rsidR="006C033F" w:rsidRDefault="006C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C033F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C033F" w:rsidRPr="00EB543C" w:rsidRDefault="006C033F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6C033F" w:rsidRDefault="006C033F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C033F" w:rsidRDefault="006C033F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C033F" w:rsidRDefault="006C033F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6C033F" w:rsidRPr="00CE5D3A" w:rsidRDefault="006C033F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1FBA2FD6" w:rsidR="006C033F" w:rsidRPr="00282B3E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B63293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B63293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1FBA2FD6" w:rsidR="006C033F" w:rsidRPr="00282B3E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B63293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B63293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6C033F" w:rsidRDefault="006C033F" w:rsidP="009A351E">
          <w:pPr>
            <w:pStyle w:val="T2Head"/>
            <w:bidi/>
            <w:jc w:val="left"/>
          </w:pPr>
        </w:p>
      </w:tc>
    </w:tr>
  </w:tbl>
  <w:p w14:paraId="761B5062" w14:textId="77777777" w:rsidR="006C033F" w:rsidRDefault="006C033F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6C033F" w:rsidRDefault="006C033F">
      <w:r>
        <w:separator/>
      </w:r>
    </w:p>
  </w:footnote>
  <w:footnote w:type="continuationSeparator" w:id="0">
    <w:p w14:paraId="4C9AA3EE" w14:textId="77777777" w:rsidR="006C033F" w:rsidRDefault="006C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6C033F" w:rsidRDefault="006C033F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C033F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C033F" w:rsidRPr="00646CAA" w:rsidRDefault="006C033F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C033F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C033F" w:rsidRPr="00BE045D" w:rsidRDefault="006C033F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C033F" w:rsidRDefault="006C033F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6C033F" w:rsidRDefault="006C033F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C033F" w:rsidRPr="00447A1B" w:rsidRDefault="006C033F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3293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6C033F" w:rsidRPr="00CE5D3A" w:rsidRDefault="006C033F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40C1ADF8" w:rsidR="006C033F" w:rsidRDefault="0094406E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Final</w:t>
                                </w:r>
                                <w:r w:rsidR="006C033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 w:rsidR="006F63E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510F56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.0</w:t>
                                </w:r>
                                <w:r w:rsidR="00510F56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</w:t>
                                </w:r>
                                <w:r w:rsidR="00510F56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.1</w:t>
                                </w:r>
                              </w:p>
                              <w:p w14:paraId="10F2A792" w14:textId="77777777" w:rsidR="006C033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6C033F" w:rsidRPr="00E262B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40C1ADF8" w:rsidR="006C033F" w:rsidRDefault="0094406E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510F5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.0</w:t>
                          </w:r>
                          <w:r w:rsidR="00510F5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510F5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.1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6C033F" w:rsidRDefault="006C033F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6C033F" w:rsidRPr="00B31FA3" w:rsidRDefault="006C033F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3293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5CAF"/>
    <w:multiLevelType w:val="hybridMultilevel"/>
    <w:tmpl w:val="9AB22E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24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876D6"/>
    <w:multiLevelType w:val="hybridMultilevel"/>
    <w:tmpl w:val="98F441A6"/>
    <w:lvl w:ilvl="0" w:tplc="7208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6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7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0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23"/>
  </w:num>
  <w:num w:numId="9">
    <w:abstractNumId w:val="2"/>
  </w:num>
  <w:num w:numId="10">
    <w:abstractNumId w:val="18"/>
  </w:num>
  <w:num w:numId="11">
    <w:abstractNumId w:val="21"/>
  </w:num>
  <w:num w:numId="12">
    <w:abstractNumId w:val="7"/>
  </w:num>
  <w:num w:numId="13">
    <w:abstractNumId w:val="22"/>
  </w:num>
  <w:num w:numId="14">
    <w:abstractNumId w:val="11"/>
  </w:num>
  <w:num w:numId="15">
    <w:abstractNumId w:val="11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13"/>
  </w:num>
  <w:num w:numId="21">
    <w:abstractNumId w:val="8"/>
  </w:num>
  <w:num w:numId="22">
    <w:abstractNumId w:val="14"/>
  </w:num>
  <w:num w:numId="23">
    <w:abstractNumId w:val="20"/>
  </w:num>
  <w:num w:numId="24">
    <w:abstractNumId w:val="2"/>
  </w:num>
  <w:num w:numId="25">
    <w:abstractNumId w:val="14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 w:numId="30">
    <w:abstractNumId w:val="1"/>
  </w:num>
  <w:num w:numId="31">
    <w:abstractNumId w:val="4"/>
  </w:num>
  <w:num w:numId="32">
    <w:abstractNumId w:val="10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C0F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3BCA"/>
    <w:rsid w:val="0008429E"/>
    <w:rsid w:val="000846C5"/>
    <w:rsid w:val="000849DC"/>
    <w:rsid w:val="00084C31"/>
    <w:rsid w:val="00086057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81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C9E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0B40"/>
    <w:rsid w:val="001410DE"/>
    <w:rsid w:val="00141349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3068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272"/>
    <w:rsid w:val="001A6C11"/>
    <w:rsid w:val="001B1A52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55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33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180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58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3D32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3F85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647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05B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33C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1656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C7E63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0F56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3BD3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3D02"/>
    <w:rsid w:val="005943E8"/>
    <w:rsid w:val="00594727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363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6B10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3BE1"/>
    <w:rsid w:val="00754DE2"/>
    <w:rsid w:val="007562BF"/>
    <w:rsid w:val="007563CB"/>
    <w:rsid w:val="00756507"/>
    <w:rsid w:val="007573E5"/>
    <w:rsid w:val="00760A82"/>
    <w:rsid w:val="00760D4B"/>
    <w:rsid w:val="00762F8D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0BC7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431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12FA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1C2A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A02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1F5"/>
    <w:rsid w:val="008926FF"/>
    <w:rsid w:val="008942C8"/>
    <w:rsid w:val="0089470A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11A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06E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891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47BF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66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D78AD"/>
    <w:rsid w:val="009E0AD4"/>
    <w:rsid w:val="009E173F"/>
    <w:rsid w:val="009E1FF9"/>
    <w:rsid w:val="009E327B"/>
    <w:rsid w:val="009E3617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7AD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573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9A2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01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002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293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5818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378B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4195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B73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37719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0469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6DFC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75D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5ED6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8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swift.com/my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swift.com/mystandard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D6F1E-5DD9-4A90-9C44-FE54D864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14</Pages>
  <Words>1770</Words>
  <Characters>18022</Characters>
  <Application>Microsoft Office Word</Application>
  <DocSecurity>0</DocSecurity>
  <Lines>150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24</cp:revision>
  <cp:lastPrinted>2023-07-21T10:47:00Z</cp:lastPrinted>
  <dcterms:created xsi:type="dcterms:W3CDTF">2025-02-07T17:40:00Z</dcterms:created>
  <dcterms:modified xsi:type="dcterms:W3CDTF">2025-03-12T10:24:00Z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2025-03-07T17:25:07Z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75aeedda-5de4-4b25-a349-5992a62ee3f5</vt:lpwstr>
  </property>
  <property fmtid="{D5CDD505-2E9C-101B-9397-08002B2CF9AE}" pid="16" name="MSIP_Label_23da18b0-dae3-4c1e-8278-86f688a3028c_ContentBits">
    <vt:lpwstr>0</vt:lpwstr>
  </property>
</Properties>
</file>